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108" w:type="dxa"/>
        <w:tblLook w:val="01E0" w:firstRow="1" w:lastRow="1" w:firstColumn="1" w:lastColumn="1" w:noHBand="0" w:noVBand="0"/>
      </w:tblPr>
      <w:tblGrid>
        <w:gridCol w:w="3240"/>
        <w:gridCol w:w="6930"/>
      </w:tblGrid>
      <w:tr w:rsidR="000504A7" w:rsidRPr="00B759BE" w:rsidTr="00027BE5">
        <w:trPr>
          <w:trHeight w:val="360"/>
        </w:trPr>
        <w:tc>
          <w:tcPr>
            <w:tcW w:w="3240" w:type="dxa"/>
          </w:tcPr>
          <w:p w:rsidR="000504A7" w:rsidRPr="00B759BE" w:rsidRDefault="000504A7" w:rsidP="00027BE5">
            <w:pPr>
              <w:spacing w:before="60" w:after="60" w:line="192" w:lineRule="auto"/>
              <w:rPr>
                <w:b/>
                <w:bCs/>
                <w:sz w:val="28"/>
                <w:szCs w:val="28"/>
              </w:rPr>
            </w:pPr>
            <w:bookmarkStart w:id="0" w:name="OLE_LINK1"/>
            <w:r w:rsidRPr="00B759BE">
              <w:rPr>
                <w:b/>
                <w:bCs/>
                <w:sz w:val="28"/>
                <w:szCs w:val="28"/>
              </w:rPr>
              <w:t xml:space="preserve">ỦY BAN NHÂN DÂN  </w:t>
            </w:r>
          </w:p>
        </w:tc>
        <w:tc>
          <w:tcPr>
            <w:tcW w:w="6930" w:type="dxa"/>
          </w:tcPr>
          <w:p w:rsidR="000504A7" w:rsidRPr="00B759BE" w:rsidRDefault="000504A7" w:rsidP="00027BE5">
            <w:pPr>
              <w:spacing w:before="60" w:after="60" w:line="192" w:lineRule="auto"/>
              <w:rPr>
                <w:b/>
                <w:bCs/>
                <w:sz w:val="28"/>
                <w:szCs w:val="28"/>
              </w:rPr>
            </w:pPr>
            <w:r>
              <w:rPr>
                <w:b/>
                <w:bCs/>
                <w:sz w:val="28"/>
                <w:szCs w:val="28"/>
              </w:rPr>
              <w:t xml:space="preserve">          </w:t>
            </w:r>
            <w:r w:rsidRPr="00B759BE">
              <w:rPr>
                <w:b/>
                <w:bCs/>
                <w:sz w:val="28"/>
                <w:szCs w:val="28"/>
              </w:rPr>
              <w:t>CỘNG HÒA XÃ HỘI CHỦ NGHĨA VIỆT NAM</w:t>
            </w:r>
          </w:p>
        </w:tc>
      </w:tr>
      <w:tr w:rsidR="000504A7" w:rsidRPr="00B759BE" w:rsidTr="00027BE5">
        <w:tc>
          <w:tcPr>
            <w:tcW w:w="3240" w:type="dxa"/>
          </w:tcPr>
          <w:p w:rsidR="000504A7" w:rsidRPr="00B759BE" w:rsidRDefault="000504A7" w:rsidP="00027BE5">
            <w:pPr>
              <w:spacing w:before="60" w:after="60" w:line="192" w:lineRule="auto"/>
              <w:rPr>
                <w:b/>
                <w:bCs/>
                <w:sz w:val="28"/>
                <w:szCs w:val="28"/>
              </w:rPr>
            </w:pPr>
            <w:r w:rsidRPr="00B759BE">
              <w:rPr>
                <w:noProof/>
              </w:rPr>
              <mc:AlternateContent>
                <mc:Choice Requires="wps">
                  <w:drawing>
                    <wp:anchor distT="0" distB="0" distL="114300" distR="114300" simplePos="0" relativeHeight="251659264" behindDoc="0" locked="0" layoutInCell="1" allowOverlap="1">
                      <wp:simplePos x="0" y="0"/>
                      <wp:positionH relativeFrom="column">
                        <wp:posOffset>531495</wp:posOffset>
                      </wp:positionH>
                      <wp:positionV relativeFrom="paragraph">
                        <wp:posOffset>212725</wp:posOffset>
                      </wp:positionV>
                      <wp:extent cx="571500" cy="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B9B3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75pt" to="86.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"/>
                  </w:pict>
                </mc:Fallback>
              </mc:AlternateContent>
            </w:r>
            <w:r>
              <w:rPr>
                <w:b/>
                <w:bCs/>
                <w:sz w:val="28"/>
                <w:szCs w:val="28"/>
              </w:rPr>
              <w:t xml:space="preserve">   XÃ HƯNG HÒA</w:t>
            </w:r>
          </w:p>
        </w:tc>
        <w:tc>
          <w:tcPr>
            <w:tcW w:w="6930" w:type="dxa"/>
          </w:tcPr>
          <w:p w:rsidR="000504A7" w:rsidRPr="00B759BE" w:rsidRDefault="000504A7" w:rsidP="00027BE5">
            <w:pPr>
              <w:spacing w:before="60" w:after="60" w:line="192" w:lineRule="auto"/>
              <w:rPr>
                <w:b/>
                <w:bCs/>
                <w:sz w:val="28"/>
                <w:szCs w:val="28"/>
              </w:rPr>
            </w:pPr>
            <w:r w:rsidRPr="00B759BE">
              <w:rPr>
                <w:noProof/>
              </w:rPr>
              <mc:AlternateContent>
                <mc:Choice Requires="wps">
                  <w:drawing>
                    <wp:anchor distT="0" distB="0" distL="114300" distR="114300" simplePos="0" relativeHeight="251660288" behindDoc="0" locked="0" layoutInCell="1" allowOverlap="1">
                      <wp:simplePos x="0" y="0"/>
                      <wp:positionH relativeFrom="column">
                        <wp:posOffset>1290320</wp:posOffset>
                      </wp:positionH>
                      <wp:positionV relativeFrom="paragraph">
                        <wp:posOffset>222250</wp:posOffset>
                      </wp:positionV>
                      <wp:extent cx="1943100" cy="0"/>
                      <wp:effectExtent l="6350" t="5080" r="1270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ED6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17.5pt" to="25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"/>
                  </w:pict>
                </mc:Fallback>
              </mc:AlternateContent>
            </w:r>
            <w:r>
              <w:rPr>
                <w:b/>
                <w:bCs/>
                <w:sz w:val="28"/>
                <w:szCs w:val="28"/>
              </w:rPr>
              <w:t xml:space="preserve">                   </w:t>
            </w:r>
            <w:r w:rsidRPr="00B759BE">
              <w:rPr>
                <w:b/>
                <w:bCs/>
                <w:sz w:val="28"/>
                <w:szCs w:val="28"/>
              </w:rPr>
              <w:t xml:space="preserve">  </w:t>
            </w:r>
            <w:r>
              <w:rPr>
                <w:b/>
                <w:bCs/>
                <w:sz w:val="28"/>
                <w:szCs w:val="28"/>
              </w:rPr>
              <w:t xml:space="preserve">     </w:t>
            </w:r>
            <w:r w:rsidRPr="00B759BE">
              <w:rPr>
                <w:b/>
                <w:bCs/>
                <w:sz w:val="28"/>
                <w:szCs w:val="28"/>
              </w:rPr>
              <w:t>Độc lập – Tự do – Hạnh phúc</w:t>
            </w:r>
          </w:p>
        </w:tc>
      </w:tr>
    </w:tbl>
    <w:p w:rsidR="000504A7" w:rsidRDefault="000504A7" w:rsidP="000504A7">
      <w:pPr>
        <w:spacing w:before="60" w:after="60" w:line="192" w:lineRule="auto"/>
        <w:rPr>
          <w:sz w:val="28"/>
          <w:szCs w:val="28"/>
        </w:rPr>
      </w:pPr>
      <w:r>
        <w:rPr>
          <w:sz w:val="28"/>
          <w:szCs w:val="28"/>
        </w:rPr>
        <w:t xml:space="preserve"> </w:t>
      </w:r>
    </w:p>
    <w:p w:rsidR="000504A7" w:rsidRPr="00B759BE" w:rsidRDefault="000504A7" w:rsidP="000504A7">
      <w:pPr>
        <w:spacing w:before="60" w:after="60" w:line="192" w:lineRule="auto"/>
        <w:rPr>
          <w:i/>
          <w:iCs/>
          <w:sz w:val="28"/>
          <w:szCs w:val="28"/>
        </w:rPr>
      </w:pPr>
      <w:r>
        <w:rPr>
          <w:sz w:val="28"/>
          <w:szCs w:val="28"/>
        </w:rPr>
        <w:t xml:space="preserve">  </w:t>
      </w:r>
      <w:r w:rsidRPr="00B759BE">
        <w:rPr>
          <w:sz w:val="28"/>
          <w:szCs w:val="28"/>
        </w:rPr>
        <w:t xml:space="preserve">Số:        /BC-UBND  </w:t>
      </w:r>
      <w:r>
        <w:rPr>
          <w:sz w:val="28"/>
          <w:szCs w:val="28"/>
        </w:rPr>
        <w:t xml:space="preserve">                      </w:t>
      </w:r>
      <w:r w:rsidRPr="00B759BE">
        <w:rPr>
          <w:sz w:val="28"/>
          <w:szCs w:val="28"/>
        </w:rPr>
        <w:t xml:space="preserve">  </w:t>
      </w:r>
      <w:r>
        <w:rPr>
          <w:sz w:val="28"/>
          <w:szCs w:val="28"/>
        </w:rPr>
        <w:t xml:space="preserve">    </w:t>
      </w:r>
      <w:r>
        <w:rPr>
          <w:i/>
          <w:sz w:val="28"/>
          <w:szCs w:val="28"/>
        </w:rPr>
        <w:t>Hưng Hòa</w:t>
      </w:r>
      <w:r w:rsidR="00307D9C">
        <w:rPr>
          <w:i/>
          <w:iCs/>
          <w:sz w:val="28"/>
          <w:szCs w:val="28"/>
        </w:rPr>
        <w:t>, ngày      tháng     năm 2023</w:t>
      </w:r>
      <w:bookmarkStart w:id="1" w:name="_GoBack"/>
      <w:bookmarkEnd w:id="1"/>
    </w:p>
    <w:p w:rsidR="000504A7" w:rsidRPr="00B759BE" w:rsidRDefault="008F2B70" w:rsidP="00BC3F37">
      <w:pPr>
        <w:rPr>
          <w:b/>
          <w:bCs/>
          <w:sz w:val="32"/>
          <w:szCs w:val="32"/>
        </w:rPr>
      </w:pPr>
      <w:r>
        <w:rPr>
          <w:b/>
          <w:bCs/>
          <w:sz w:val="32"/>
          <w:szCs w:val="32"/>
        </w:rPr>
        <w:t xml:space="preserve">        </w:t>
      </w:r>
    </w:p>
    <w:p w:rsidR="000504A7" w:rsidRPr="00234066" w:rsidRDefault="000504A7" w:rsidP="000504A7">
      <w:pPr>
        <w:jc w:val="center"/>
        <w:rPr>
          <w:b/>
          <w:bCs/>
          <w:sz w:val="28"/>
          <w:szCs w:val="28"/>
        </w:rPr>
      </w:pPr>
      <w:r w:rsidRPr="00234066">
        <w:rPr>
          <w:b/>
          <w:bCs/>
          <w:sz w:val="28"/>
          <w:szCs w:val="28"/>
        </w:rPr>
        <w:t>BÁO CÁO</w:t>
      </w:r>
    </w:p>
    <w:p w:rsidR="000504A7" w:rsidRPr="002F7D2D" w:rsidRDefault="000504A7" w:rsidP="000504A7">
      <w:pPr>
        <w:jc w:val="center"/>
        <w:rPr>
          <w:b/>
          <w:bCs/>
          <w:sz w:val="26"/>
          <w:szCs w:val="26"/>
        </w:rPr>
      </w:pPr>
      <w:r>
        <w:rPr>
          <w:b/>
          <w:bCs/>
          <w:sz w:val="26"/>
          <w:szCs w:val="26"/>
        </w:rPr>
        <w:t>Đánh giá kết quả và đề nghị công nhận xã Hưng Hòa đạt chuẩn tiếp cận pháp luật</w:t>
      </w:r>
    </w:p>
    <w:p w:rsidR="000504A7" w:rsidRPr="00B759BE" w:rsidRDefault="000504A7" w:rsidP="000504A7">
      <w:pPr>
        <w:spacing w:line="276" w:lineRule="auto"/>
        <w:ind w:firstLine="720"/>
        <w:jc w:val="both"/>
        <w:rPr>
          <w:sz w:val="28"/>
          <w:szCs w:val="28"/>
        </w:rPr>
      </w:pPr>
      <w:r w:rsidRPr="00B759BE">
        <w:rPr>
          <w:noProof/>
        </w:rPr>
        <mc:AlternateContent>
          <mc:Choice Requires="wps">
            <w:drawing>
              <wp:anchor distT="0" distB="0" distL="114300" distR="114300" simplePos="0" relativeHeight="251661312" behindDoc="0" locked="0" layoutInCell="1" allowOverlap="1">
                <wp:simplePos x="0" y="0"/>
                <wp:positionH relativeFrom="column">
                  <wp:posOffset>2184400</wp:posOffset>
                </wp:positionH>
                <wp:positionV relativeFrom="paragraph">
                  <wp:posOffset>41275</wp:posOffset>
                </wp:positionV>
                <wp:extent cx="2171700" cy="0"/>
                <wp:effectExtent l="12700" t="8890" r="635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1B71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3.25pt" to="34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"/>
            </w:pict>
          </mc:Fallback>
        </mc:AlternateContent>
      </w:r>
    </w:p>
    <w:p w:rsidR="000504A7" w:rsidRPr="009F2478" w:rsidRDefault="000504A7" w:rsidP="000504A7">
      <w:pPr>
        <w:spacing w:before="60" w:after="60" w:line="264" w:lineRule="auto"/>
        <w:ind w:left="1440" w:firstLine="720"/>
        <w:outlineLvl w:val="0"/>
        <w:rPr>
          <w:sz w:val="28"/>
          <w:szCs w:val="28"/>
        </w:rPr>
      </w:pPr>
      <w:r w:rsidRPr="009F2478">
        <w:rPr>
          <w:sz w:val="28"/>
          <w:szCs w:val="28"/>
        </w:rPr>
        <w:t xml:space="preserve">Kính gửi: </w:t>
      </w:r>
    </w:p>
    <w:p w:rsidR="000504A7" w:rsidRPr="009F2478" w:rsidRDefault="000504A7" w:rsidP="000504A7">
      <w:pPr>
        <w:numPr>
          <w:ilvl w:val="0"/>
          <w:numId w:val="2"/>
        </w:numPr>
        <w:spacing w:before="60" w:after="60" w:line="264" w:lineRule="auto"/>
        <w:outlineLvl w:val="0"/>
        <w:rPr>
          <w:sz w:val="28"/>
          <w:szCs w:val="28"/>
        </w:rPr>
      </w:pPr>
      <w:r w:rsidRPr="009F2478">
        <w:rPr>
          <w:sz w:val="28"/>
          <w:szCs w:val="28"/>
        </w:rPr>
        <w:t>UBND thành phố Vinh;</w:t>
      </w:r>
    </w:p>
    <w:p w:rsidR="000504A7" w:rsidRDefault="000504A7" w:rsidP="000504A7">
      <w:pPr>
        <w:numPr>
          <w:ilvl w:val="0"/>
          <w:numId w:val="2"/>
        </w:numPr>
        <w:spacing w:before="60" w:after="60" w:line="264" w:lineRule="auto"/>
        <w:outlineLvl w:val="0"/>
        <w:rPr>
          <w:sz w:val="28"/>
          <w:szCs w:val="28"/>
        </w:rPr>
      </w:pPr>
      <w:r w:rsidRPr="009F2478">
        <w:rPr>
          <w:sz w:val="28"/>
          <w:szCs w:val="28"/>
        </w:rPr>
        <w:t>Phòng Tư pháp thành phố Vinh.</w:t>
      </w:r>
    </w:p>
    <w:p w:rsidR="000504A7" w:rsidRPr="009F2478" w:rsidRDefault="000504A7" w:rsidP="000504A7">
      <w:pPr>
        <w:spacing w:before="60" w:after="60" w:line="264" w:lineRule="auto"/>
        <w:ind w:left="2520"/>
        <w:outlineLvl w:val="0"/>
        <w:rPr>
          <w:sz w:val="28"/>
          <w:szCs w:val="28"/>
        </w:rPr>
      </w:pPr>
    </w:p>
    <w:p w:rsidR="000504A7" w:rsidRDefault="000504A7" w:rsidP="000504A7">
      <w:pPr>
        <w:spacing w:before="60" w:after="60" w:line="288" w:lineRule="auto"/>
        <w:ind w:firstLine="720"/>
        <w:jc w:val="both"/>
        <w:rPr>
          <w:b/>
          <w:sz w:val="28"/>
          <w:szCs w:val="28"/>
        </w:rPr>
      </w:pPr>
      <w:smartTag w:uri="urn:schemas-microsoft-com:office:smarttags" w:element="place">
        <w:r w:rsidRPr="00B759BE">
          <w:rPr>
            <w:b/>
            <w:sz w:val="28"/>
            <w:szCs w:val="28"/>
          </w:rPr>
          <w:t>I.</w:t>
        </w:r>
      </w:smartTag>
      <w:r w:rsidRPr="00B759BE">
        <w:rPr>
          <w:b/>
          <w:sz w:val="28"/>
          <w:szCs w:val="28"/>
        </w:rPr>
        <w:t xml:space="preserve"> </w:t>
      </w:r>
      <w:r>
        <w:rPr>
          <w:b/>
          <w:sz w:val="28"/>
          <w:szCs w:val="28"/>
        </w:rPr>
        <w:t>ĐẶC ĐIỂM TÌNH HÌNH</w:t>
      </w:r>
    </w:p>
    <w:p w:rsidR="000504A7" w:rsidRPr="002675F0" w:rsidRDefault="000504A7" w:rsidP="000504A7">
      <w:pPr>
        <w:spacing w:before="120" w:after="120" w:line="320" w:lineRule="exact"/>
        <w:ind w:firstLine="601"/>
        <w:jc w:val="both"/>
        <w:rPr>
          <w:rFonts w:eastAsia="Calibri"/>
          <w:sz w:val="28"/>
          <w:szCs w:val="22"/>
        </w:rPr>
      </w:pPr>
      <w:r>
        <w:rPr>
          <w:rFonts w:eastAsia="Calibri"/>
          <w:bCs/>
          <w:spacing w:val="-2"/>
          <w:sz w:val="28"/>
          <w:szCs w:val="28"/>
        </w:rPr>
        <w:t xml:space="preserve">Xã </w:t>
      </w:r>
      <w:r>
        <w:rPr>
          <w:rFonts w:eastAsia="Calibri"/>
          <w:sz w:val="28"/>
          <w:szCs w:val="22"/>
        </w:rPr>
        <w:t xml:space="preserve">Hưng Hòa là </w:t>
      </w:r>
      <w:r w:rsidRPr="002675F0">
        <w:rPr>
          <w:rFonts w:eastAsia="Calibri"/>
          <w:sz w:val="28"/>
          <w:szCs w:val="22"/>
        </w:rPr>
        <w:t>xã thuần nông với tổng diện tích tự nhiên 1.454,1 ha, hiện nay có 2212 hộ</w:t>
      </w:r>
      <w:r>
        <w:rPr>
          <w:rFonts w:eastAsia="Calibri"/>
          <w:sz w:val="28"/>
          <w:szCs w:val="22"/>
        </w:rPr>
        <w:t xml:space="preserve"> với </w:t>
      </w:r>
      <w:r w:rsidRPr="002675F0">
        <w:rPr>
          <w:rFonts w:eastAsia="Calibri"/>
          <w:sz w:val="28"/>
          <w:szCs w:val="22"/>
        </w:rPr>
        <w:t>8134 khẩu, có 8 xóm dân cư. Hưng Hòa là xã loại 2.</w:t>
      </w:r>
    </w:p>
    <w:p w:rsidR="000504A7" w:rsidRPr="00B759BE" w:rsidRDefault="000504A7" w:rsidP="000504A7">
      <w:pPr>
        <w:spacing w:before="60" w:after="60" w:line="288" w:lineRule="auto"/>
        <w:ind w:firstLine="720"/>
        <w:jc w:val="both"/>
        <w:rPr>
          <w:sz w:val="28"/>
          <w:szCs w:val="28"/>
        </w:rPr>
      </w:pPr>
      <w:r>
        <w:rPr>
          <w:sz w:val="28"/>
          <w:szCs w:val="28"/>
        </w:rPr>
        <w:t>Được</w:t>
      </w:r>
      <w:r w:rsidRPr="00B759BE">
        <w:rPr>
          <w:sz w:val="28"/>
          <w:szCs w:val="28"/>
        </w:rPr>
        <w:t xml:space="preserve"> sự </w:t>
      </w:r>
      <w:r w:rsidRPr="00B759BE">
        <w:rPr>
          <w:color w:val="000000"/>
          <w:sz w:val="28"/>
          <w:szCs w:val="28"/>
        </w:rPr>
        <w:t>quan tâm, chỉ đạo</w:t>
      </w:r>
      <w:r w:rsidRPr="00B759BE">
        <w:rPr>
          <w:sz w:val="28"/>
          <w:szCs w:val="28"/>
        </w:rPr>
        <w:t xml:space="preserve">, </w:t>
      </w:r>
      <w:r>
        <w:rPr>
          <w:sz w:val="28"/>
          <w:szCs w:val="28"/>
        </w:rPr>
        <w:t>lãnh đạo của UBND thành phố Vinh, Phòng Tư pháp thành phố Vinh, sự chỉ đạo, lãnh đạo, giám sát của Đảng ủy- HĐND xã</w:t>
      </w:r>
      <w:r w:rsidRPr="00B759BE">
        <w:rPr>
          <w:sz w:val="28"/>
          <w:szCs w:val="28"/>
        </w:rPr>
        <w:t xml:space="preserve">, sự phối hợp tham gia của MTTQ các ban ngành đoàn thể </w:t>
      </w:r>
      <w:r>
        <w:rPr>
          <w:sz w:val="28"/>
          <w:szCs w:val="28"/>
        </w:rPr>
        <w:t>xã</w:t>
      </w:r>
      <w:r w:rsidRPr="00B759BE">
        <w:rPr>
          <w:sz w:val="28"/>
          <w:szCs w:val="28"/>
        </w:rPr>
        <w:t>, các bộ phận</w:t>
      </w:r>
      <w:r>
        <w:rPr>
          <w:sz w:val="28"/>
          <w:szCs w:val="28"/>
        </w:rPr>
        <w:t xml:space="preserve"> công chức</w:t>
      </w:r>
      <w:r w:rsidRPr="00B759BE">
        <w:rPr>
          <w:sz w:val="28"/>
          <w:szCs w:val="28"/>
        </w:rPr>
        <w:t xml:space="preserve"> có liên quan, Cấp ủy-Ban cán sự</w:t>
      </w:r>
      <w:r w:rsidRPr="00B759BE">
        <w:rPr>
          <w:color w:val="FF0000"/>
          <w:sz w:val="28"/>
          <w:szCs w:val="28"/>
        </w:rPr>
        <w:t xml:space="preserve"> </w:t>
      </w:r>
      <w:r>
        <w:rPr>
          <w:color w:val="000000"/>
          <w:sz w:val="28"/>
          <w:szCs w:val="28"/>
        </w:rPr>
        <w:t>8 xóm nên về cơ bản, công tác tuyên truyền phổ biến giáo dục pháp luật trong năm 2023 nói riêng và công tác đánh giá xã đạt chuẩn tiếp cận pháp luật nói chung đạt kết quả tốt, g</w:t>
      </w:r>
      <w:r w:rsidRPr="00986D79">
        <w:rPr>
          <w:sz w:val="28"/>
          <w:szCs w:val="28"/>
        </w:rPr>
        <w:t>óp phầ</w:t>
      </w:r>
      <w:r>
        <w:rPr>
          <w:sz w:val="28"/>
          <w:szCs w:val="28"/>
        </w:rPr>
        <w:t>n nâng cao nhận thức pháp lụât cho cán bộ và nhân dân, ổn định tình hình chính trị, trật tự an toàn xã hội trên địa bàn.</w:t>
      </w:r>
    </w:p>
    <w:p w:rsidR="000504A7" w:rsidRPr="00B759BE" w:rsidRDefault="000504A7" w:rsidP="000504A7">
      <w:pPr>
        <w:spacing w:before="60" w:after="60" w:line="288" w:lineRule="auto"/>
        <w:ind w:firstLine="720"/>
        <w:jc w:val="both"/>
        <w:rPr>
          <w:b/>
          <w:sz w:val="28"/>
          <w:szCs w:val="28"/>
        </w:rPr>
      </w:pPr>
      <w:r>
        <w:rPr>
          <w:b/>
          <w:sz w:val="28"/>
          <w:szCs w:val="28"/>
        </w:rPr>
        <w:t>II. KẾT QUẢ ĐÁNH GIÁ XÃ ĐẠT CHUẨN TIẾP CẬN PHÁP LUẬT</w:t>
      </w:r>
    </w:p>
    <w:p w:rsidR="000504A7" w:rsidRPr="00721F69" w:rsidRDefault="000504A7" w:rsidP="000504A7">
      <w:pPr>
        <w:numPr>
          <w:ilvl w:val="0"/>
          <w:numId w:val="1"/>
        </w:numPr>
        <w:spacing w:before="60" w:after="60" w:line="288" w:lineRule="auto"/>
        <w:jc w:val="both"/>
        <w:rPr>
          <w:b/>
          <w:sz w:val="28"/>
          <w:szCs w:val="28"/>
        </w:rPr>
      </w:pPr>
      <w:r w:rsidRPr="00721F69">
        <w:rPr>
          <w:b/>
          <w:sz w:val="28"/>
          <w:szCs w:val="28"/>
        </w:rPr>
        <w:t>Công tác chỉ đạo, hướng dẫn, triển khai thực hiện</w:t>
      </w:r>
    </w:p>
    <w:p w:rsidR="000504A7" w:rsidRDefault="000504A7" w:rsidP="000504A7">
      <w:pPr>
        <w:spacing w:before="60" w:after="60" w:line="288" w:lineRule="auto"/>
        <w:ind w:firstLine="720"/>
        <w:jc w:val="both"/>
        <w:rPr>
          <w:sz w:val="28"/>
          <w:szCs w:val="28"/>
        </w:rPr>
      </w:pPr>
      <w:r w:rsidRPr="000079A8">
        <w:rPr>
          <w:sz w:val="28"/>
          <w:szCs w:val="28"/>
        </w:rPr>
        <w:t xml:space="preserve">- </w:t>
      </w:r>
      <w:r>
        <w:rPr>
          <w:sz w:val="28"/>
          <w:szCs w:val="28"/>
        </w:rPr>
        <w:t xml:space="preserve">Xác định công tác xây dựng xã đạt chuẩn tiếp cận pháp luật là nhiệm vụ quan trọng trên địa bàn xã. Vì vậy, Đảng uỷ-UBND xã thường xuyên quan tâm chỉ đạo, hướng dẫn triển khai thực hiện công tác xây dựng xã đạt chuẩn tiếp cận pháp luật trong các cuộc họp quân dân chính và các cuộc họp khác của UBND xã. </w:t>
      </w:r>
    </w:p>
    <w:p w:rsidR="000504A7" w:rsidRDefault="000504A7" w:rsidP="000504A7">
      <w:pPr>
        <w:spacing w:before="60" w:after="60" w:line="288" w:lineRule="auto"/>
        <w:ind w:firstLine="720"/>
        <w:jc w:val="both"/>
        <w:rPr>
          <w:sz w:val="28"/>
          <w:szCs w:val="28"/>
        </w:rPr>
      </w:pPr>
      <w:r>
        <w:rPr>
          <w:sz w:val="28"/>
          <w:szCs w:val="28"/>
        </w:rPr>
        <w:t xml:space="preserve">- Thực hiện Kế hoạch số 24/KH-UBND ngày 15/02/2023 của UBND thành phố Vinh về việc triển khai xây dựng xã, phường đạt chuẩn tiếp cận pháp luật trên địa bàn thành phố Vinh. UBND xã đã ban hành Kế hoạch số 33/KH-UBND ngày 28/02/2023 về phổ biến giáo dục pháp luật, triển khai xây dựng xã đạt chuẩn tiếp cận pháp lụât năm 2023 trên địa bàn xã; Quyết định số 209/QĐ-UBND ngày 29/10/2023 về việc kiện toàn ban chỉ đạo xây dựng xã đạt chuẩn tiếp cận pháp luật trên địa bàn xã; Bảng phân công tự đánh giá chấm điểm các tiêu chí, chỉ tiêu xã đạt chuẩn tiếp cận pháp luật ngày 27/10/2023; Công văn số 105/UBND-TP ngày </w:t>
      </w:r>
      <w:r w:rsidR="009155EB">
        <w:rPr>
          <w:sz w:val="28"/>
          <w:szCs w:val="28"/>
        </w:rPr>
        <w:t>28/2/2023</w:t>
      </w:r>
      <w:r>
        <w:rPr>
          <w:sz w:val="28"/>
          <w:szCs w:val="28"/>
        </w:rPr>
        <w:t xml:space="preserve"> của UBND xã về việc </w:t>
      </w:r>
      <w:r w:rsidR="009155EB">
        <w:rPr>
          <w:sz w:val="28"/>
          <w:szCs w:val="28"/>
        </w:rPr>
        <w:t>triển khai tài liệu hỏi đáp pháp luật về xây dựng xã đạt chuẩn tiếp cận pháp luật; Thông báo số 154</w:t>
      </w:r>
      <w:r>
        <w:rPr>
          <w:sz w:val="28"/>
          <w:szCs w:val="28"/>
        </w:rPr>
        <w:t>/TB-UBND</w:t>
      </w:r>
      <w:r w:rsidRPr="00032BD7">
        <w:rPr>
          <w:sz w:val="28"/>
          <w:szCs w:val="28"/>
        </w:rPr>
        <w:t xml:space="preserve"> </w:t>
      </w:r>
      <w:r>
        <w:rPr>
          <w:sz w:val="28"/>
          <w:szCs w:val="28"/>
        </w:rPr>
        <w:t xml:space="preserve">ngày </w:t>
      </w:r>
      <w:r w:rsidR="009155EB">
        <w:rPr>
          <w:sz w:val="28"/>
          <w:szCs w:val="28"/>
        </w:rPr>
        <w:t>27/10/2023</w:t>
      </w:r>
      <w:r>
        <w:rPr>
          <w:sz w:val="28"/>
          <w:szCs w:val="28"/>
        </w:rPr>
        <w:t xml:space="preserve"> về phân </w:t>
      </w:r>
      <w:r>
        <w:rPr>
          <w:sz w:val="28"/>
          <w:szCs w:val="28"/>
        </w:rPr>
        <w:lastRenderedPageBreak/>
        <w:t xml:space="preserve">công nhiệm vụ tự chấm điểm phường đạt chuẩn tiếp cận pháp luật; </w:t>
      </w:r>
      <w:r w:rsidR="009155EB">
        <w:rPr>
          <w:sz w:val="28"/>
          <w:szCs w:val="28"/>
        </w:rPr>
        <w:t>Công văn số 260/UBND-TP ngày 12/4/2023 về việc triển khai một số nhiệm vụ xây dựng xã đạt chuẩn tiếp cận pháp luật; Công văn số 606/UBND-TP ngày 10/8/2023 về việc hướng dẫn thực hiện nhiệm vụ xây dựng xã đạt chuẩn tiếp cận pháp luật; Công văn số 138/UBND-TP ngày 10/3/2023 về việc hướng dẫn nhiệm vụ xây dựng xã đạt chuẩn tiếp cận pháp luật.</w:t>
      </w:r>
    </w:p>
    <w:p w:rsidR="000504A7" w:rsidRDefault="000504A7" w:rsidP="000504A7">
      <w:pPr>
        <w:spacing w:before="60" w:after="60" w:line="288" w:lineRule="auto"/>
        <w:ind w:firstLine="720"/>
        <w:jc w:val="both"/>
        <w:rPr>
          <w:b/>
          <w:sz w:val="28"/>
          <w:szCs w:val="28"/>
        </w:rPr>
      </w:pPr>
      <w:r w:rsidRPr="00B759BE">
        <w:rPr>
          <w:b/>
          <w:sz w:val="28"/>
          <w:szCs w:val="28"/>
        </w:rPr>
        <w:t>2.</w:t>
      </w:r>
      <w:r>
        <w:rPr>
          <w:b/>
          <w:sz w:val="28"/>
          <w:szCs w:val="28"/>
        </w:rPr>
        <w:t xml:space="preserve"> Kết quả tự chấm điểm, đánh giá các tiêu chí, chỉ tiêu</w:t>
      </w:r>
    </w:p>
    <w:p w:rsidR="000504A7" w:rsidRDefault="000504A7" w:rsidP="000504A7">
      <w:pPr>
        <w:tabs>
          <w:tab w:val="left" w:pos="0"/>
        </w:tabs>
        <w:spacing w:before="60" w:after="60" w:line="288" w:lineRule="auto"/>
        <w:ind w:firstLine="539"/>
        <w:jc w:val="both"/>
        <w:rPr>
          <w:sz w:val="28"/>
          <w:szCs w:val="28"/>
        </w:rPr>
      </w:pPr>
      <w:r>
        <w:rPr>
          <w:sz w:val="28"/>
          <w:szCs w:val="28"/>
        </w:rPr>
        <w:tab/>
        <w:t>2.1. Đối với tiêu chí 1</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chỉ tiêu đạt điểm tối đa:   </w:t>
      </w:r>
      <w:r w:rsidR="009155EB">
        <w:rPr>
          <w:sz w:val="28"/>
          <w:szCs w:val="28"/>
        </w:rPr>
        <w:t>2</w:t>
      </w:r>
      <w:r>
        <w:rPr>
          <w:sz w:val="28"/>
          <w:szCs w:val="28"/>
        </w:rPr>
        <w:t>/2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Sổ chỉ tiêu đạt từ 50% số điểm tối đa trở lên:  </w:t>
      </w:r>
      <w:r w:rsidR="007C60BD">
        <w:rPr>
          <w:sz w:val="28"/>
          <w:szCs w:val="28"/>
        </w:rPr>
        <w:t>2</w:t>
      </w:r>
      <w:r>
        <w:rPr>
          <w:sz w:val="28"/>
          <w:szCs w:val="28"/>
        </w:rPr>
        <w:t>/2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chỉ tiêu đạt điểm 0:  </w:t>
      </w:r>
      <w:r w:rsidR="007C60BD">
        <w:rPr>
          <w:sz w:val="28"/>
          <w:szCs w:val="28"/>
        </w:rPr>
        <w:t>0</w:t>
      </w:r>
      <w:r>
        <w:rPr>
          <w:sz w:val="28"/>
          <w:szCs w:val="28"/>
        </w:rPr>
        <w:t>/2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điểm đạt được của tiêu chí:  </w:t>
      </w:r>
      <w:r w:rsidR="007C60BD">
        <w:rPr>
          <w:sz w:val="28"/>
          <w:szCs w:val="28"/>
        </w:rPr>
        <w:t>10</w:t>
      </w:r>
      <w:r>
        <w:rPr>
          <w:sz w:val="28"/>
          <w:szCs w:val="28"/>
        </w:rPr>
        <w:t>/10 điểm</w:t>
      </w:r>
    </w:p>
    <w:p w:rsidR="000504A7" w:rsidRDefault="000504A7" w:rsidP="000504A7">
      <w:pPr>
        <w:tabs>
          <w:tab w:val="left" w:pos="0"/>
        </w:tabs>
        <w:spacing w:before="60" w:after="60" w:line="288" w:lineRule="auto"/>
        <w:ind w:firstLine="539"/>
        <w:jc w:val="both"/>
        <w:rPr>
          <w:sz w:val="28"/>
          <w:szCs w:val="28"/>
        </w:rPr>
      </w:pPr>
      <w:r>
        <w:rPr>
          <w:sz w:val="28"/>
          <w:szCs w:val="28"/>
        </w:rPr>
        <w:tab/>
        <w:t>2.2. Đối với tiêu chí 2</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chỉ tiêu đạt điểm tối đa:  </w:t>
      </w:r>
      <w:r w:rsidR="00265EC9">
        <w:rPr>
          <w:sz w:val="28"/>
          <w:szCs w:val="28"/>
        </w:rPr>
        <w:t>5</w:t>
      </w:r>
      <w:r>
        <w:rPr>
          <w:sz w:val="28"/>
          <w:szCs w:val="28"/>
        </w:rPr>
        <w:t>/6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Sổ chỉ tiêu đạt từ 50% số điểm tối đa trở lên:   </w:t>
      </w:r>
      <w:r w:rsidR="007C60BD">
        <w:rPr>
          <w:sz w:val="28"/>
          <w:szCs w:val="28"/>
        </w:rPr>
        <w:t>6</w:t>
      </w:r>
      <w:r>
        <w:rPr>
          <w:sz w:val="28"/>
          <w:szCs w:val="28"/>
        </w:rPr>
        <w:t>/6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chỉ tiêu đạt điểm 0:   </w:t>
      </w:r>
      <w:r w:rsidR="007C60BD">
        <w:rPr>
          <w:sz w:val="28"/>
          <w:szCs w:val="28"/>
        </w:rPr>
        <w:t>0</w:t>
      </w:r>
      <w:r>
        <w:rPr>
          <w:sz w:val="28"/>
          <w:szCs w:val="28"/>
        </w:rPr>
        <w:t>/6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điểm đạt được của tiêu chí:   </w:t>
      </w:r>
      <w:r w:rsidR="00265EC9">
        <w:rPr>
          <w:sz w:val="28"/>
          <w:szCs w:val="28"/>
        </w:rPr>
        <w:t>28</w:t>
      </w:r>
      <w:r>
        <w:rPr>
          <w:sz w:val="28"/>
          <w:szCs w:val="28"/>
        </w:rPr>
        <w:t>/30 điểm</w:t>
      </w:r>
    </w:p>
    <w:p w:rsidR="000504A7" w:rsidRDefault="000504A7" w:rsidP="000504A7">
      <w:pPr>
        <w:tabs>
          <w:tab w:val="left" w:pos="0"/>
        </w:tabs>
        <w:spacing w:before="60" w:after="60" w:line="288" w:lineRule="auto"/>
        <w:ind w:firstLine="539"/>
        <w:jc w:val="both"/>
        <w:rPr>
          <w:sz w:val="28"/>
          <w:szCs w:val="28"/>
        </w:rPr>
      </w:pPr>
      <w:r>
        <w:rPr>
          <w:sz w:val="28"/>
          <w:szCs w:val="28"/>
        </w:rPr>
        <w:tab/>
        <w:t>2.3. Đối với tiêu chí 3</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chỉ tiêu đạt điểm tối đa:    </w:t>
      </w:r>
      <w:r w:rsidR="007C60BD">
        <w:rPr>
          <w:sz w:val="28"/>
          <w:szCs w:val="28"/>
        </w:rPr>
        <w:t>3</w:t>
      </w:r>
      <w:r>
        <w:rPr>
          <w:sz w:val="28"/>
          <w:szCs w:val="28"/>
        </w:rPr>
        <w:t>/3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Sổ chỉ tiêu đạt từ 50% số điểm tối đa trở lên:   </w:t>
      </w:r>
      <w:r w:rsidR="007C60BD">
        <w:rPr>
          <w:sz w:val="28"/>
          <w:szCs w:val="28"/>
        </w:rPr>
        <w:t>3</w:t>
      </w:r>
      <w:r>
        <w:rPr>
          <w:sz w:val="28"/>
          <w:szCs w:val="28"/>
        </w:rPr>
        <w:t>/3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chỉ tiêu đạt điểm 0:   </w:t>
      </w:r>
      <w:r w:rsidR="007C60BD">
        <w:rPr>
          <w:sz w:val="28"/>
          <w:szCs w:val="28"/>
        </w:rPr>
        <w:t>0</w:t>
      </w:r>
      <w:r>
        <w:rPr>
          <w:sz w:val="28"/>
          <w:szCs w:val="28"/>
        </w:rPr>
        <w:t>/3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điểm đạt được của tiêu chí:   </w:t>
      </w:r>
      <w:r w:rsidR="007C60BD">
        <w:rPr>
          <w:sz w:val="28"/>
          <w:szCs w:val="28"/>
        </w:rPr>
        <w:t>15</w:t>
      </w:r>
      <w:r>
        <w:rPr>
          <w:sz w:val="28"/>
          <w:szCs w:val="28"/>
        </w:rPr>
        <w:t>/15 điểm</w:t>
      </w:r>
    </w:p>
    <w:p w:rsidR="000504A7" w:rsidRDefault="000504A7" w:rsidP="000504A7">
      <w:pPr>
        <w:tabs>
          <w:tab w:val="left" w:pos="0"/>
        </w:tabs>
        <w:spacing w:before="60" w:after="60" w:line="288" w:lineRule="auto"/>
        <w:ind w:firstLine="539"/>
        <w:jc w:val="both"/>
        <w:rPr>
          <w:sz w:val="28"/>
          <w:szCs w:val="28"/>
        </w:rPr>
      </w:pPr>
      <w:r>
        <w:rPr>
          <w:sz w:val="28"/>
          <w:szCs w:val="28"/>
        </w:rPr>
        <w:tab/>
        <w:t>2.4. Đối với tiêu chí 4</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chỉ tiêu đạt điểm tối đa:    </w:t>
      </w:r>
      <w:r w:rsidR="007C60BD">
        <w:rPr>
          <w:sz w:val="28"/>
          <w:szCs w:val="28"/>
        </w:rPr>
        <w:t>5</w:t>
      </w:r>
      <w:r>
        <w:rPr>
          <w:sz w:val="28"/>
          <w:szCs w:val="28"/>
        </w:rPr>
        <w:t>/5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Sổ chỉ tiêu đạt từ 50% số điểm tối đa trở lên:   </w:t>
      </w:r>
      <w:r w:rsidR="007C60BD">
        <w:rPr>
          <w:sz w:val="28"/>
          <w:szCs w:val="28"/>
        </w:rPr>
        <w:t>5</w:t>
      </w:r>
      <w:r>
        <w:rPr>
          <w:sz w:val="28"/>
          <w:szCs w:val="28"/>
        </w:rPr>
        <w:t>/5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chỉ tiêu đạt điểm 0:   </w:t>
      </w:r>
      <w:r w:rsidR="007C60BD">
        <w:rPr>
          <w:sz w:val="28"/>
          <w:szCs w:val="28"/>
        </w:rPr>
        <w:t>0</w:t>
      </w:r>
      <w:r>
        <w:rPr>
          <w:sz w:val="28"/>
          <w:szCs w:val="28"/>
        </w:rPr>
        <w:t>/5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điểm đạt được của tiêu chí:   </w:t>
      </w:r>
      <w:r w:rsidR="007C60BD">
        <w:rPr>
          <w:sz w:val="28"/>
          <w:szCs w:val="28"/>
        </w:rPr>
        <w:t>20</w:t>
      </w:r>
      <w:r>
        <w:rPr>
          <w:sz w:val="28"/>
          <w:szCs w:val="28"/>
        </w:rPr>
        <w:t>/20 điểm</w:t>
      </w:r>
    </w:p>
    <w:p w:rsidR="000504A7" w:rsidRDefault="000504A7" w:rsidP="000504A7">
      <w:pPr>
        <w:tabs>
          <w:tab w:val="left" w:pos="0"/>
        </w:tabs>
        <w:spacing w:before="60" w:after="60" w:line="288" w:lineRule="auto"/>
        <w:ind w:firstLine="539"/>
        <w:jc w:val="both"/>
        <w:rPr>
          <w:sz w:val="28"/>
          <w:szCs w:val="28"/>
        </w:rPr>
      </w:pPr>
      <w:r>
        <w:rPr>
          <w:sz w:val="28"/>
          <w:szCs w:val="28"/>
        </w:rPr>
        <w:tab/>
        <w:t>2.5. Đối với tiêu chí 5</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chỉ tiêu đạt điểm tối đa:    </w:t>
      </w:r>
      <w:r w:rsidR="00265EC9">
        <w:rPr>
          <w:sz w:val="28"/>
          <w:szCs w:val="28"/>
        </w:rPr>
        <w:t>3</w:t>
      </w:r>
      <w:r>
        <w:rPr>
          <w:sz w:val="28"/>
          <w:szCs w:val="28"/>
        </w:rPr>
        <w:t>/4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Sổ chỉ tiêu đạt từ 50% số điểm tối đa trở lên:   </w:t>
      </w:r>
      <w:r w:rsidR="00265EC9">
        <w:rPr>
          <w:sz w:val="28"/>
          <w:szCs w:val="28"/>
        </w:rPr>
        <w:t>4</w:t>
      </w:r>
      <w:r>
        <w:rPr>
          <w:sz w:val="28"/>
          <w:szCs w:val="28"/>
        </w:rPr>
        <w:t>/4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chỉ tiêu đạt điểm 0:   </w:t>
      </w:r>
      <w:r w:rsidR="00265EC9">
        <w:rPr>
          <w:sz w:val="28"/>
          <w:szCs w:val="28"/>
        </w:rPr>
        <w:t>0</w:t>
      </w:r>
      <w:r>
        <w:rPr>
          <w:sz w:val="28"/>
          <w:szCs w:val="28"/>
        </w:rPr>
        <w:t>/4 chỉ tiêu</w:t>
      </w:r>
    </w:p>
    <w:p w:rsidR="000504A7" w:rsidRDefault="000504A7" w:rsidP="000504A7">
      <w:pPr>
        <w:tabs>
          <w:tab w:val="left" w:pos="0"/>
        </w:tabs>
        <w:spacing w:before="60" w:after="60" w:line="288" w:lineRule="auto"/>
        <w:ind w:firstLine="539"/>
        <w:jc w:val="both"/>
        <w:rPr>
          <w:sz w:val="28"/>
          <w:szCs w:val="28"/>
        </w:rPr>
      </w:pPr>
      <w:r>
        <w:rPr>
          <w:sz w:val="28"/>
          <w:szCs w:val="28"/>
        </w:rPr>
        <w:tab/>
        <w:t xml:space="preserve">- Số điểm đạt được của tiêu chí:   </w:t>
      </w:r>
      <w:r w:rsidR="00265EC9">
        <w:rPr>
          <w:sz w:val="28"/>
          <w:szCs w:val="28"/>
        </w:rPr>
        <w:t>24.5</w:t>
      </w:r>
      <w:r>
        <w:rPr>
          <w:sz w:val="28"/>
          <w:szCs w:val="28"/>
        </w:rPr>
        <w:t>/25 điểm</w:t>
      </w:r>
    </w:p>
    <w:p w:rsidR="000504A7" w:rsidRDefault="000504A7" w:rsidP="000504A7">
      <w:pPr>
        <w:tabs>
          <w:tab w:val="left" w:pos="0"/>
        </w:tabs>
        <w:spacing w:before="60" w:after="60" w:line="288" w:lineRule="auto"/>
        <w:ind w:firstLine="539"/>
        <w:jc w:val="both"/>
        <w:rPr>
          <w:sz w:val="28"/>
          <w:szCs w:val="28"/>
        </w:rPr>
      </w:pPr>
    </w:p>
    <w:p w:rsidR="000504A7" w:rsidRPr="00021EF5" w:rsidRDefault="000504A7" w:rsidP="000504A7">
      <w:pPr>
        <w:tabs>
          <w:tab w:val="left" w:pos="0"/>
        </w:tabs>
        <w:spacing w:before="60" w:after="60" w:line="288" w:lineRule="auto"/>
        <w:ind w:firstLine="539"/>
        <w:jc w:val="both"/>
        <w:rPr>
          <w:b/>
          <w:sz w:val="28"/>
          <w:szCs w:val="28"/>
        </w:rPr>
      </w:pPr>
    </w:p>
    <w:p w:rsidR="000504A7" w:rsidRPr="00021EF5" w:rsidRDefault="000504A7" w:rsidP="000504A7">
      <w:pPr>
        <w:tabs>
          <w:tab w:val="left" w:pos="0"/>
        </w:tabs>
        <w:spacing w:before="60" w:after="60" w:line="288" w:lineRule="auto"/>
        <w:ind w:firstLine="539"/>
        <w:jc w:val="both"/>
        <w:rPr>
          <w:rFonts w:eastAsia="Calibri"/>
          <w:b/>
          <w:bCs/>
          <w:sz w:val="28"/>
          <w:szCs w:val="28"/>
        </w:rPr>
      </w:pPr>
      <w:r w:rsidRPr="00021EF5">
        <w:rPr>
          <w:rFonts w:eastAsia="Calibri"/>
          <w:b/>
          <w:bCs/>
          <w:sz w:val="28"/>
          <w:szCs w:val="28"/>
        </w:rPr>
        <w:tab/>
        <w:t>3. Mức độ đáp ứng các điều kiện công nhận đạt chuẩn tiếp cận pháp luật</w:t>
      </w:r>
    </w:p>
    <w:p w:rsidR="000504A7" w:rsidRDefault="000504A7" w:rsidP="000504A7">
      <w:pPr>
        <w:tabs>
          <w:tab w:val="left" w:pos="0"/>
        </w:tabs>
        <w:spacing w:before="60" w:after="60" w:line="288" w:lineRule="auto"/>
        <w:ind w:firstLine="539"/>
        <w:jc w:val="both"/>
        <w:rPr>
          <w:rFonts w:eastAsia="Calibri"/>
          <w:bCs/>
          <w:sz w:val="28"/>
          <w:szCs w:val="28"/>
        </w:rPr>
      </w:pPr>
      <w:r>
        <w:rPr>
          <w:rFonts w:eastAsia="Calibri"/>
          <w:bCs/>
          <w:sz w:val="28"/>
          <w:szCs w:val="28"/>
        </w:rPr>
        <w:tab/>
      </w:r>
      <w:r w:rsidRPr="00B65EC5">
        <w:rPr>
          <w:rFonts w:eastAsia="Calibri"/>
          <w:bCs/>
          <w:sz w:val="28"/>
          <w:szCs w:val="28"/>
        </w:rPr>
        <w:t xml:space="preserve">- </w:t>
      </w:r>
      <w:r>
        <w:rPr>
          <w:rFonts w:eastAsia="Calibri"/>
          <w:bCs/>
          <w:sz w:val="28"/>
          <w:szCs w:val="28"/>
        </w:rPr>
        <w:t xml:space="preserve">Số tiêu chí đạt từ 50% số điểm tối đa trở lên:    </w:t>
      </w:r>
      <w:r w:rsidR="00265EC9">
        <w:rPr>
          <w:rFonts w:eastAsia="Calibri"/>
          <w:bCs/>
          <w:sz w:val="28"/>
          <w:szCs w:val="28"/>
        </w:rPr>
        <w:t>5</w:t>
      </w:r>
      <w:r>
        <w:rPr>
          <w:rFonts w:eastAsia="Calibri"/>
          <w:bCs/>
          <w:sz w:val="28"/>
          <w:szCs w:val="28"/>
        </w:rPr>
        <w:t>/5 tiêu chí</w:t>
      </w:r>
    </w:p>
    <w:p w:rsidR="000504A7" w:rsidRPr="00B65EC5" w:rsidRDefault="000504A7" w:rsidP="000504A7">
      <w:pPr>
        <w:tabs>
          <w:tab w:val="left" w:pos="0"/>
        </w:tabs>
        <w:spacing w:before="60" w:after="60" w:line="288" w:lineRule="auto"/>
        <w:ind w:firstLine="539"/>
        <w:jc w:val="both"/>
        <w:rPr>
          <w:rFonts w:eastAsia="Calibri"/>
          <w:bCs/>
          <w:sz w:val="28"/>
          <w:szCs w:val="28"/>
        </w:rPr>
      </w:pPr>
      <w:r>
        <w:rPr>
          <w:rFonts w:eastAsia="Calibri"/>
          <w:bCs/>
          <w:sz w:val="28"/>
          <w:szCs w:val="28"/>
        </w:rPr>
        <w:tab/>
        <w:t>- Tổng số điểm đạt được củ</w:t>
      </w:r>
      <w:r w:rsidR="00265EC9">
        <w:rPr>
          <w:rFonts w:eastAsia="Calibri"/>
          <w:bCs/>
          <w:sz w:val="28"/>
          <w:szCs w:val="28"/>
        </w:rPr>
        <w:t>a các tiêu chí:   97.5</w:t>
      </w:r>
      <w:r>
        <w:rPr>
          <w:rFonts w:eastAsia="Calibri"/>
          <w:bCs/>
          <w:sz w:val="28"/>
          <w:szCs w:val="28"/>
        </w:rPr>
        <w:t>/100 điểm (sau khi làm tròn)</w:t>
      </w:r>
    </w:p>
    <w:p w:rsidR="000504A7" w:rsidRDefault="000504A7" w:rsidP="000504A7">
      <w:pPr>
        <w:tabs>
          <w:tab w:val="left" w:pos="0"/>
        </w:tabs>
        <w:spacing w:before="60" w:after="60" w:line="288" w:lineRule="auto"/>
        <w:ind w:firstLine="539"/>
        <w:jc w:val="both"/>
        <w:rPr>
          <w:rFonts w:eastAsia="Calibri"/>
          <w:bCs/>
          <w:sz w:val="28"/>
          <w:szCs w:val="28"/>
        </w:rPr>
      </w:pPr>
      <w:r>
        <w:rPr>
          <w:rFonts w:eastAsia="Calibri"/>
          <w:bCs/>
          <w:sz w:val="28"/>
          <w:szCs w:val="28"/>
        </w:rPr>
        <w:tab/>
      </w:r>
      <w:r w:rsidRPr="00B65EC5">
        <w:rPr>
          <w:rFonts w:eastAsia="Calibri"/>
          <w:bCs/>
          <w:sz w:val="28"/>
          <w:szCs w:val="28"/>
        </w:rPr>
        <w:t xml:space="preserve">- </w:t>
      </w:r>
      <w:r>
        <w:rPr>
          <w:rFonts w:eastAsia="Calibri"/>
          <w:bCs/>
          <w:sz w:val="28"/>
          <w:szCs w:val="28"/>
        </w:rPr>
        <w:t xml:space="preserve">Trong năm không có </w:t>
      </w:r>
      <w:r w:rsidRPr="00B65EC5">
        <w:rPr>
          <w:rFonts w:eastAsia="Calibri"/>
          <w:bCs/>
          <w:sz w:val="28"/>
          <w:szCs w:val="28"/>
        </w:rPr>
        <w:t>cán bộ công chứ</w:t>
      </w:r>
      <w:r>
        <w:rPr>
          <w:rFonts w:eastAsia="Calibri"/>
          <w:bCs/>
          <w:sz w:val="28"/>
          <w:szCs w:val="28"/>
        </w:rPr>
        <w:t xml:space="preserve">c là người đứng đầu cấp ủy, chính quyền cấp xã bị xử lý kỷ luật hành chính do vi phạm pháp luật trong thi hành công vụ hoặc truy cứu trách nhiệm hình sự. </w:t>
      </w:r>
    </w:p>
    <w:p w:rsidR="000504A7" w:rsidRPr="00B65EC5" w:rsidRDefault="000504A7" w:rsidP="000504A7">
      <w:pPr>
        <w:tabs>
          <w:tab w:val="left" w:pos="268"/>
          <w:tab w:val="num" w:pos="720"/>
          <w:tab w:val="left" w:pos="938"/>
        </w:tabs>
        <w:spacing w:before="60" w:after="60" w:line="288" w:lineRule="auto"/>
        <w:ind w:firstLine="539"/>
        <w:jc w:val="both"/>
        <w:rPr>
          <w:rFonts w:eastAsia="Calibri"/>
          <w:bCs/>
          <w:sz w:val="28"/>
          <w:szCs w:val="28"/>
        </w:rPr>
      </w:pPr>
      <w:r>
        <w:rPr>
          <w:rFonts w:eastAsia="Calibri"/>
          <w:bCs/>
          <w:sz w:val="28"/>
          <w:szCs w:val="28"/>
        </w:rPr>
        <w:tab/>
        <w:t xml:space="preserve">- Mức độ đáp ứng các điều kiện công nhận đạt chuẩn tiếp cận pháp luật: Đáp ứng được:    </w:t>
      </w:r>
      <w:r w:rsidR="00265EC9">
        <w:rPr>
          <w:rFonts w:eastAsia="Calibri"/>
          <w:bCs/>
          <w:sz w:val="28"/>
          <w:szCs w:val="28"/>
        </w:rPr>
        <w:t>3</w:t>
      </w:r>
      <w:r>
        <w:rPr>
          <w:rFonts w:eastAsia="Calibri"/>
          <w:bCs/>
          <w:sz w:val="28"/>
          <w:szCs w:val="28"/>
        </w:rPr>
        <w:t>/3 điều kiện.</w:t>
      </w:r>
    </w:p>
    <w:p w:rsidR="000504A7" w:rsidRDefault="000504A7" w:rsidP="000504A7">
      <w:pPr>
        <w:tabs>
          <w:tab w:val="left" w:pos="0"/>
        </w:tabs>
        <w:spacing w:before="60" w:after="60" w:line="288" w:lineRule="auto"/>
        <w:ind w:firstLine="539"/>
        <w:jc w:val="both"/>
        <w:rPr>
          <w:rFonts w:eastAsia="Calibri"/>
          <w:b/>
          <w:bCs/>
          <w:spacing w:val="-6"/>
          <w:sz w:val="28"/>
          <w:szCs w:val="28"/>
        </w:rPr>
      </w:pPr>
      <w:r>
        <w:rPr>
          <w:rFonts w:eastAsia="Calibri"/>
          <w:b/>
          <w:bCs/>
          <w:spacing w:val="-6"/>
          <w:sz w:val="28"/>
          <w:szCs w:val="28"/>
        </w:rPr>
        <w:t>II. Những t</w:t>
      </w:r>
      <w:r w:rsidRPr="00B65EC5">
        <w:rPr>
          <w:rFonts w:eastAsia="Calibri"/>
          <w:b/>
          <w:bCs/>
          <w:spacing w:val="-6"/>
          <w:sz w:val="28"/>
          <w:szCs w:val="28"/>
        </w:rPr>
        <w:t>huận lợ</w:t>
      </w:r>
      <w:r>
        <w:rPr>
          <w:rFonts w:eastAsia="Calibri"/>
          <w:b/>
          <w:bCs/>
          <w:spacing w:val="-6"/>
          <w:sz w:val="28"/>
          <w:szCs w:val="28"/>
        </w:rPr>
        <w:t xml:space="preserve">i, khó khăn trong việc </w:t>
      </w:r>
      <w:r w:rsidRPr="00AF136B">
        <w:rPr>
          <w:rFonts w:eastAsia="Calibri"/>
          <w:b/>
          <w:bCs/>
          <w:spacing w:val="-6"/>
          <w:sz w:val="28"/>
          <w:szCs w:val="28"/>
        </w:rPr>
        <w:t>thực hiện các tiêu chí</w:t>
      </w:r>
      <w:r>
        <w:rPr>
          <w:rFonts w:eastAsia="Calibri"/>
          <w:b/>
          <w:bCs/>
          <w:spacing w:val="-6"/>
          <w:sz w:val="28"/>
          <w:szCs w:val="28"/>
        </w:rPr>
        <w:t>, chỉ tiêu và đánh giá xã đạt chuẩn</w:t>
      </w:r>
      <w:r w:rsidRPr="00AF136B">
        <w:rPr>
          <w:rFonts w:eastAsia="Calibri"/>
          <w:b/>
          <w:bCs/>
          <w:spacing w:val="-6"/>
          <w:sz w:val="28"/>
          <w:szCs w:val="28"/>
        </w:rPr>
        <w:t xml:space="preserve"> tiếp cận pháp luậ</w:t>
      </w:r>
      <w:r>
        <w:rPr>
          <w:rFonts w:eastAsia="Calibri"/>
          <w:b/>
          <w:bCs/>
          <w:spacing w:val="-6"/>
          <w:sz w:val="28"/>
          <w:szCs w:val="28"/>
        </w:rPr>
        <w:t>t, đề xuất giải pháp khắc phục.</w:t>
      </w:r>
    </w:p>
    <w:p w:rsidR="000504A7" w:rsidRDefault="000504A7" w:rsidP="000504A7">
      <w:pPr>
        <w:tabs>
          <w:tab w:val="left" w:pos="0"/>
        </w:tabs>
        <w:spacing w:before="60" w:after="60" w:line="288" w:lineRule="auto"/>
        <w:ind w:firstLine="539"/>
        <w:jc w:val="both"/>
        <w:rPr>
          <w:rFonts w:eastAsia="Calibri"/>
          <w:b/>
          <w:bCs/>
          <w:spacing w:val="-6"/>
          <w:sz w:val="28"/>
          <w:szCs w:val="28"/>
        </w:rPr>
      </w:pPr>
      <w:r>
        <w:rPr>
          <w:rFonts w:eastAsia="Calibri"/>
          <w:b/>
          <w:bCs/>
          <w:spacing w:val="-6"/>
          <w:sz w:val="28"/>
          <w:szCs w:val="28"/>
        </w:rPr>
        <w:t>1. Thuận lợi, những tác động tích cực</w:t>
      </w:r>
    </w:p>
    <w:p w:rsidR="000504A7" w:rsidRDefault="000504A7" w:rsidP="000504A7">
      <w:pPr>
        <w:tabs>
          <w:tab w:val="left" w:pos="0"/>
        </w:tabs>
        <w:spacing w:before="60" w:after="60" w:line="288" w:lineRule="auto"/>
        <w:ind w:firstLine="539"/>
        <w:jc w:val="both"/>
        <w:rPr>
          <w:rFonts w:eastAsia="Calibri"/>
          <w:bCs/>
          <w:spacing w:val="-4"/>
          <w:sz w:val="28"/>
          <w:szCs w:val="28"/>
        </w:rPr>
      </w:pPr>
      <w:r>
        <w:rPr>
          <w:rFonts w:eastAsia="Calibri"/>
          <w:bCs/>
          <w:spacing w:val="-4"/>
          <w:sz w:val="28"/>
          <w:szCs w:val="28"/>
        </w:rPr>
        <w:t>- Được sự quan tâm, chỉ đạo thường xuyên của UBND thành phố Vinh, Phòng Tư pháp thành phố Vinh, sự chỉ đạo giám sát của Đảng uỷ-HĐND phường, UBND phường đã triển khai việc xây dựng phường đạt chuẩn tiếp cận pháp luật trên địa bàn. Trên cơ sở vừa làm vừa tích luỹ kinh nghiệm, kết hợp với đánh giá thực tiễn, làm rõ những thuận lợi, khó khăn…Qua đó đạt được những kết quả quan trọng, nhất là trong công tác chỉ đạo, triển khai, hướng dẫn và tuyên truyền nâng cao nhận thực của cán bộ và nhân dân.</w:t>
      </w:r>
    </w:p>
    <w:p w:rsidR="000504A7" w:rsidRDefault="000504A7" w:rsidP="000504A7">
      <w:pPr>
        <w:tabs>
          <w:tab w:val="left" w:pos="0"/>
        </w:tabs>
        <w:spacing w:before="60" w:after="60" w:line="288" w:lineRule="auto"/>
        <w:ind w:firstLine="539"/>
        <w:jc w:val="both"/>
        <w:rPr>
          <w:rFonts w:eastAsia="Calibri"/>
          <w:bCs/>
          <w:spacing w:val="-4"/>
          <w:sz w:val="28"/>
          <w:szCs w:val="28"/>
        </w:rPr>
      </w:pPr>
      <w:r>
        <w:rPr>
          <w:rFonts w:eastAsia="Calibri"/>
          <w:bCs/>
          <w:spacing w:val="-4"/>
          <w:sz w:val="28"/>
          <w:szCs w:val="28"/>
        </w:rPr>
        <w:t>- Cải thiệt rõ rệt điều kiện tiếp cận pháp luật của người dân đối với thông tin pháp luật, phổ biến, giáo dục pháp luật.</w:t>
      </w:r>
    </w:p>
    <w:p w:rsidR="000504A7" w:rsidRDefault="000504A7" w:rsidP="000504A7">
      <w:pPr>
        <w:tabs>
          <w:tab w:val="left" w:pos="0"/>
        </w:tabs>
        <w:spacing w:before="60" w:after="60" w:line="288" w:lineRule="auto"/>
        <w:ind w:firstLine="539"/>
        <w:jc w:val="both"/>
        <w:rPr>
          <w:rFonts w:eastAsia="Calibri"/>
          <w:bCs/>
          <w:spacing w:val="-4"/>
          <w:sz w:val="28"/>
          <w:szCs w:val="28"/>
        </w:rPr>
      </w:pPr>
      <w:r>
        <w:rPr>
          <w:rFonts w:eastAsia="Calibri"/>
          <w:bCs/>
          <w:spacing w:val="-4"/>
          <w:sz w:val="28"/>
          <w:szCs w:val="28"/>
        </w:rPr>
        <w:t>- Nâng cao tinh thần trách nhiệm, trình độ chuyên môn, năng lực làm việc của cán bộ, công chức thực hiện nhiệm vụ triển khai, xây dựng phường đạt chuẩn tiếp cận pháp luật.</w:t>
      </w:r>
    </w:p>
    <w:p w:rsidR="000504A7" w:rsidRDefault="000504A7" w:rsidP="000504A7">
      <w:pPr>
        <w:tabs>
          <w:tab w:val="left" w:pos="0"/>
        </w:tabs>
        <w:spacing w:before="60" w:after="60" w:line="288" w:lineRule="auto"/>
        <w:ind w:firstLine="539"/>
        <w:jc w:val="both"/>
        <w:rPr>
          <w:rFonts w:eastAsia="Calibri"/>
          <w:bCs/>
          <w:spacing w:val="-4"/>
          <w:sz w:val="28"/>
          <w:szCs w:val="28"/>
        </w:rPr>
      </w:pPr>
      <w:r>
        <w:rPr>
          <w:rFonts w:eastAsia="Calibri"/>
          <w:bCs/>
          <w:spacing w:val="-4"/>
          <w:sz w:val="28"/>
          <w:szCs w:val="28"/>
        </w:rPr>
        <w:t>- Bảo đảm quyền và lợi ích thiết thực cho người dân, giải quyết kịp thời các mâu thuẫn, tranh chấp, vướng mắc, các kiến nghị phản ánh trên địa bàn.</w:t>
      </w:r>
    </w:p>
    <w:p w:rsidR="000504A7" w:rsidRDefault="000504A7" w:rsidP="000504A7">
      <w:pPr>
        <w:tabs>
          <w:tab w:val="left" w:pos="0"/>
        </w:tabs>
        <w:spacing w:before="60" w:after="60" w:line="288" w:lineRule="auto"/>
        <w:ind w:firstLine="539"/>
        <w:jc w:val="both"/>
        <w:rPr>
          <w:rFonts w:eastAsia="Calibri"/>
          <w:bCs/>
          <w:spacing w:val="-4"/>
          <w:sz w:val="28"/>
          <w:szCs w:val="28"/>
        </w:rPr>
      </w:pPr>
      <w:r>
        <w:rPr>
          <w:rFonts w:eastAsia="Calibri"/>
          <w:bCs/>
          <w:spacing w:val="-4"/>
          <w:sz w:val="28"/>
          <w:szCs w:val="28"/>
        </w:rPr>
        <w:t>- Công tác cải cách thủ tục hành chính và thực hiện dân chủ cơ sở đã góp phần quan trọng vào việc xây dựng phường vững mạnh, từng bước nâng cao chất lượng phục vụ nhân dân.</w:t>
      </w:r>
    </w:p>
    <w:p w:rsidR="000504A7" w:rsidRPr="0072694D" w:rsidRDefault="000504A7" w:rsidP="000504A7">
      <w:pPr>
        <w:tabs>
          <w:tab w:val="left" w:pos="0"/>
        </w:tabs>
        <w:spacing w:before="60" w:after="60" w:line="288" w:lineRule="auto"/>
        <w:ind w:firstLine="539"/>
        <w:jc w:val="both"/>
        <w:rPr>
          <w:rFonts w:eastAsia="Calibri"/>
          <w:b/>
          <w:bCs/>
          <w:spacing w:val="-4"/>
          <w:sz w:val="28"/>
          <w:szCs w:val="28"/>
        </w:rPr>
      </w:pPr>
      <w:r>
        <w:rPr>
          <w:rFonts w:eastAsia="Calibri"/>
          <w:b/>
          <w:bCs/>
          <w:spacing w:val="-4"/>
          <w:sz w:val="28"/>
          <w:szCs w:val="28"/>
        </w:rPr>
        <w:t>2. H</w:t>
      </w:r>
      <w:r w:rsidRPr="0072694D">
        <w:rPr>
          <w:rFonts w:eastAsia="Calibri"/>
          <w:b/>
          <w:bCs/>
          <w:spacing w:val="-4"/>
          <w:sz w:val="28"/>
          <w:szCs w:val="28"/>
        </w:rPr>
        <w:t>ạn chế và nguyên nhân trong việc thực hiện các tiêu chí tiếp cận pháp luật</w:t>
      </w:r>
    </w:p>
    <w:p w:rsidR="000504A7" w:rsidRDefault="000504A7" w:rsidP="000504A7">
      <w:pPr>
        <w:tabs>
          <w:tab w:val="left" w:pos="0"/>
        </w:tabs>
        <w:spacing w:before="60" w:after="60" w:line="288" w:lineRule="auto"/>
        <w:ind w:firstLine="539"/>
        <w:jc w:val="both"/>
        <w:rPr>
          <w:rFonts w:eastAsia="Calibri"/>
          <w:bCs/>
          <w:spacing w:val="-4"/>
          <w:sz w:val="28"/>
          <w:szCs w:val="28"/>
        </w:rPr>
      </w:pPr>
      <w:r>
        <w:rPr>
          <w:rFonts w:eastAsia="Calibri"/>
          <w:bCs/>
          <w:spacing w:val="-4"/>
          <w:sz w:val="28"/>
          <w:szCs w:val="28"/>
        </w:rPr>
        <w:t>- Nhận thức của một số cán bộ và nhân dân về vị trí, vai trò, tầm quan trọng của việc xây dựng phường đạt chuẩn tiếp cận pháp luật chưa đáp ứng yêu cầu; sự phối hợp giữa các bộ phận công chức có liên quan chưa chặt chẽ.</w:t>
      </w:r>
    </w:p>
    <w:p w:rsidR="000504A7" w:rsidRDefault="000504A7" w:rsidP="000504A7">
      <w:pPr>
        <w:tabs>
          <w:tab w:val="left" w:pos="0"/>
        </w:tabs>
        <w:spacing w:before="60" w:after="60" w:line="288" w:lineRule="auto"/>
        <w:ind w:firstLine="539"/>
        <w:jc w:val="both"/>
        <w:rPr>
          <w:rFonts w:eastAsia="Calibri"/>
          <w:bCs/>
          <w:spacing w:val="-4"/>
          <w:sz w:val="28"/>
          <w:szCs w:val="28"/>
        </w:rPr>
      </w:pPr>
      <w:r>
        <w:rPr>
          <w:rFonts w:eastAsia="Calibri"/>
          <w:bCs/>
          <w:spacing w:val="-4"/>
          <w:sz w:val="28"/>
          <w:szCs w:val="28"/>
        </w:rPr>
        <w:t>- Một số chỉ tiêu không có định lượng, khó khăn trong việc tự đánh giá chấm điểm.</w:t>
      </w:r>
    </w:p>
    <w:p w:rsidR="000504A7" w:rsidRPr="00265EC9" w:rsidRDefault="000504A7" w:rsidP="00265EC9">
      <w:pPr>
        <w:tabs>
          <w:tab w:val="left" w:pos="0"/>
        </w:tabs>
        <w:spacing w:before="60" w:after="60" w:line="288" w:lineRule="auto"/>
        <w:ind w:firstLine="539"/>
        <w:jc w:val="both"/>
        <w:rPr>
          <w:rFonts w:eastAsia="Calibri"/>
          <w:bCs/>
          <w:spacing w:val="-4"/>
          <w:sz w:val="28"/>
          <w:szCs w:val="28"/>
        </w:rPr>
      </w:pPr>
      <w:r>
        <w:rPr>
          <w:rFonts w:eastAsia="Calibri"/>
          <w:bCs/>
          <w:spacing w:val="-4"/>
          <w:sz w:val="28"/>
          <w:szCs w:val="28"/>
        </w:rPr>
        <w:t>- Chưa xác định và tập hợp được các tài liệu kiểm chứng theo quy định.</w:t>
      </w:r>
    </w:p>
    <w:p w:rsidR="000504A7" w:rsidRDefault="000504A7" w:rsidP="000504A7">
      <w:pPr>
        <w:widowControl w:val="0"/>
        <w:tabs>
          <w:tab w:val="left" w:pos="0"/>
        </w:tabs>
        <w:spacing w:before="60" w:after="60" w:line="288" w:lineRule="auto"/>
        <w:ind w:left="720"/>
        <w:jc w:val="both"/>
        <w:rPr>
          <w:b/>
          <w:spacing w:val="-4"/>
          <w:sz w:val="28"/>
          <w:szCs w:val="28"/>
        </w:rPr>
      </w:pPr>
      <w:r>
        <w:rPr>
          <w:b/>
          <w:spacing w:val="-4"/>
          <w:sz w:val="28"/>
          <w:szCs w:val="28"/>
        </w:rPr>
        <w:t>3. Kiến nghị, đề xuất, giải pháp</w:t>
      </w:r>
    </w:p>
    <w:p w:rsidR="000504A7" w:rsidRDefault="000504A7" w:rsidP="000504A7">
      <w:pPr>
        <w:tabs>
          <w:tab w:val="left" w:pos="0"/>
        </w:tabs>
        <w:spacing w:before="60" w:after="60" w:line="288" w:lineRule="auto"/>
        <w:ind w:firstLine="539"/>
        <w:jc w:val="both"/>
        <w:rPr>
          <w:rFonts w:eastAsia="Calibri"/>
          <w:b/>
          <w:bCs/>
          <w:sz w:val="28"/>
          <w:szCs w:val="28"/>
        </w:rPr>
      </w:pPr>
      <w:r>
        <w:rPr>
          <w:rFonts w:eastAsia="Calibri"/>
          <w:b/>
          <w:bCs/>
          <w:sz w:val="28"/>
          <w:szCs w:val="28"/>
        </w:rPr>
        <w:t>IV</w:t>
      </w:r>
      <w:r w:rsidRPr="00B65EC5">
        <w:rPr>
          <w:rFonts w:eastAsia="Calibri"/>
          <w:b/>
          <w:bCs/>
          <w:sz w:val="28"/>
          <w:szCs w:val="28"/>
        </w:rPr>
        <w:t xml:space="preserve">. </w:t>
      </w:r>
      <w:r>
        <w:rPr>
          <w:rFonts w:eastAsia="Calibri"/>
          <w:b/>
          <w:bCs/>
          <w:sz w:val="28"/>
          <w:szCs w:val="28"/>
        </w:rPr>
        <w:t>KIẾN NGHỊ, ĐỀ XUẤT, GIẢI PHÁP</w:t>
      </w:r>
    </w:p>
    <w:p w:rsidR="000504A7" w:rsidRDefault="000504A7" w:rsidP="000504A7">
      <w:pPr>
        <w:widowControl w:val="0"/>
        <w:tabs>
          <w:tab w:val="left" w:pos="0"/>
        </w:tabs>
        <w:spacing w:before="60" w:after="60" w:line="288" w:lineRule="auto"/>
        <w:jc w:val="both"/>
        <w:rPr>
          <w:spacing w:val="-4"/>
          <w:sz w:val="28"/>
          <w:szCs w:val="28"/>
          <w:lang w:val="it-IT"/>
        </w:rPr>
      </w:pPr>
      <w:r>
        <w:rPr>
          <w:b/>
          <w:spacing w:val="-4"/>
          <w:sz w:val="28"/>
          <w:szCs w:val="28"/>
        </w:rPr>
        <w:lastRenderedPageBreak/>
        <w:tab/>
        <w:t xml:space="preserve">1. </w:t>
      </w:r>
      <w:r w:rsidRPr="00982209">
        <w:rPr>
          <w:spacing w:val="-4"/>
          <w:sz w:val="28"/>
          <w:szCs w:val="28"/>
        </w:rPr>
        <w:t>Tiếp tục lãnh đạo, chỉ đạo, quán</w:t>
      </w:r>
      <w:r>
        <w:rPr>
          <w:spacing w:val="-4"/>
          <w:sz w:val="28"/>
          <w:szCs w:val="28"/>
        </w:rPr>
        <w:t xml:space="preserve"> triệt, nâng cao nhận thức cho các bộ phận có liên quan </w:t>
      </w:r>
      <w:r w:rsidRPr="008A5171">
        <w:rPr>
          <w:spacing w:val="-4"/>
          <w:sz w:val="28"/>
          <w:szCs w:val="28"/>
          <w:lang w:val="it-IT"/>
        </w:rPr>
        <w:t xml:space="preserve">về ý nghĩa, tác động của công tác </w:t>
      </w:r>
      <w:r>
        <w:rPr>
          <w:spacing w:val="-4"/>
          <w:sz w:val="28"/>
          <w:szCs w:val="28"/>
          <w:lang w:val="it-IT"/>
        </w:rPr>
        <w:t>xây dựng phường đạt chuẩn tiếp cận pháp luật</w:t>
      </w:r>
      <w:r w:rsidRPr="008A5171">
        <w:rPr>
          <w:spacing w:val="-4"/>
          <w:sz w:val="28"/>
          <w:szCs w:val="28"/>
          <w:lang w:val="it-IT"/>
        </w:rPr>
        <w:t xml:space="preserve">, trên cơ sở đó </w:t>
      </w:r>
      <w:r w:rsidRPr="008A5171">
        <w:rPr>
          <w:spacing w:val="-4"/>
          <w:sz w:val="28"/>
          <w:szCs w:val="28"/>
        </w:rPr>
        <w:t xml:space="preserve">xác định cụ thể trách nhiệm của </w:t>
      </w:r>
      <w:r>
        <w:rPr>
          <w:spacing w:val="-4"/>
          <w:sz w:val="28"/>
          <w:szCs w:val="28"/>
        </w:rPr>
        <w:t>các ban, ngành, đoàn thể, các công chức,</w:t>
      </w:r>
      <w:r w:rsidRPr="008A5171">
        <w:rPr>
          <w:spacing w:val="-4"/>
          <w:sz w:val="28"/>
          <w:szCs w:val="28"/>
        </w:rPr>
        <w:t xml:space="preserve"> bảo đảm việc </w:t>
      </w:r>
      <w:r>
        <w:rPr>
          <w:spacing w:val="-4"/>
          <w:sz w:val="28"/>
          <w:szCs w:val="28"/>
        </w:rPr>
        <w:t>tiếp cận pháp luật</w:t>
      </w:r>
      <w:r w:rsidRPr="008A5171">
        <w:rPr>
          <w:spacing w:val="-4"/>
          <w:sz w:val="28"/>
          <w:szCs w:val="28"/>
        </w:rPr>
        <w:t xml:space="preserve"> cho người dân gắn với thực hiện nhiệm vụ chính trị, phát triển kinh tế - xã hội </w:t>
      </w:r>
      <w:r>
        <w:rPr>
          <w:spacing w:val="-4"/>
          <w:sz w:val="28"/>
          <w:szCs w:val="28"/>
        </w:rPr>
        <w:t>trên địa bàn</w:t>
      </w:r>
      <w:r>
        <w:rPr>
          <w:spacing w:val="-4"/>
          <w:sz w:val="28"/>
          <w:szCs w:val="28"/>
          <w:lang w:val="it-IT"/>
        </w:rPr>
        <w:t>.</w:t>
      </w:r>
    </w:p>
    <w:p w:rsidR="000504A7" w:rsidRPr="000A10B4" w:rsidRDefault="000504A7" w:rsidP="000504A7">
      <w:pPr>
        <w:widowControl w:val="0"/>
        <w:tabs>
          <w:tab w:val="left" w:pos="0"/>
        </w:tabs>
        <w:spacing w:before="60" w:after="60" w:line="288" w:lineRule="auto"/>
        <w:jc w:val="both"/>
        <w:rPr>
          <w:sz w:val="28"/>
          <w:szCs w:val="28"/>
          <w:lang w:val="it-IT"/>
        </w:rPr>
      </w:pPr>
      <w:r>
        <w:rPr>
          <w:sz w:val="28"/>
          <w:szCs w:val="28"/>
          <w:lang w:val="it-IT"/>
        </w:rPr>
        <w:tab/>
      </w:r>
      <w:r>
        <w:rPr>
          <w:b/>
          <w:sz w:val="28"/>
          <w:szCs w:val="28"/>
          <w:lang w:val="it-IT"/>
        </w:rPr>
        <w:t>2</w:t>
      </w:r>
      <w:r w:rsidRPr="00FF49AB">
        <w:rPr>
          <w:b/>
          <w:sz w:val="28"/>
          <w:szCs w:val="28"/>
          <w:lang w:val="it-IT"/>
        </w:rPr>
        <w:t>.</w:t>
      </w:r>
      <w:r>
        <w:rPr>
          <w:b/>
          <w:sz w:val="28"/>
          <w:szCs w:val="28"/>
          <w:lang w:val="it-IT"/>
        </w:rPr>
        <w:t xml:space="preserve"> </w:t>
      </w:r>
      <w:r>
        <w:rPr>
          <w:sz w:val="28"/>
          <w:szCs w:val="28"/>
          <w:lang w:val="it-IT"/>
        </w:rPr>
        <w:t>Tăng cường</w:t>
      </w:r>
      <w:r w:rsidRPr="007A6E8A">
        <w:rPr>
          <w:sz w:val="28"/>
          <w:szCs w:val="28"/>
          <w:lang w:val="it-IT"/>
        </w:rPr>
        <w:t xml:space="preserve"> công tác tuyên truyền </w:t>
      </w:r>
      <w:r>
        <w:rPr>
          <w:sz w:val="28"/>
          <w:szCs w:val="28"/>
          <w:lang w:val="it-IT"/>
        </w:rPr>
        <w:t>phổ biến giáo dục pháp luật</w:t>
      </w:r>
      <w:r w:rsidRPr="007A6E8A">
        <w:rPr>
          <w:sz w:val="28"/>
          <w:szCs w:val="28"/>
          <w:lang w:val="it-IT"/>
        </w:rPr>
        <w:t xml:space="preserve">, </w:t>
      </w:r>
      <w:r>
        <w:rPr>
          <w:sz w:val="28"/>
          <w:szCs w:val="28"/>
          <w:lang w:val="it-IT"/>
        </w:rPr>
        <w:t xml:space="preserve">tổ chức </w:t>
      </w:r>
      <w:r>
        <w:rPr>
          <w:sz w:val="28"/>
          <w:szCs w:val="28"/>
        </w:rPr>
        <w:t xml:space="preserve">tập huấn </w:t>
      </w:r>
      <w:r>
        <w:rPr>
          <w:sz w:val="28"/>
          <w:szCs w:val="28"/>
          <w:lang w:val="it-IT"/>
        </w:rPr>
        <w:t>cho cán bộ, công chức, đội ngũ tuyên truyền viên pháp luật, hoà giải viên</w:t>
      </w:r>
      <w:r w:rsidRPr="007A6E8A">
        <w:rPr>
          <w:sz w:val="28"/>
          <w:szCs w:val="28"/>
        </w:rPr>
        <w:t>.</w:t>
      </w:r>
      <w:r w:rsidRPr="007A6E8A">
        <w:rPr>
          <w:sz w:val="28"/>
          <w:szCs w:val="28"/>
          <w:lang w:val="it-IT"/>
        </w:rPr>
        <w:t xml:space="preserve"> Tăng cường hơn nữa </w:t>
      </w:r>
      <w:r w:rsidRPr="007A6E8A">
        <w:rPr>
          <w:sz w:val="28"/>
          <w:szCs w:val="28"/>
        </w:rPr>
        <w:t xml:space="preserve">cơ chế phối hợp </w:t>
      </w:r>
      <w:r>
        <w:rPr>
          <w:sz w:val="28"/>
          <w:szCs w:val="28"/>
        </w:rPr>
        <w:t>giữa các ban, ngành, đoàn thể, các công chức có liên quan.</w:t>
      </w:r>
    </w:p>
    <w:p w:rsidR="000504A7" w:rsidRDefault="000504A7" w:rsidP="000504A7">
      <w:pPr>
        <w:tabs>
          <w:tab w:val="left" w:pos="0"/>
        </w:tabs>
        <w:spacing w:before="60" w:after="60" w:line="288" w:lineRule="auto"/>
        <w:jc w:val="both"/>
        <w:rPr>
          <w:rFonts w:eastAsia="Calibri"/>
          <w:bCs/>
          <w:sz w:val="28"/>
          <w:szCs w:val="28"/>
        </w:rPr>
      </w:pPr>
      <w:r>
        <w:rPr>
          <w:rFonts w:eastAsia="Calibri"/>
          <w:bCs/>
          <w:sz w:val="28"/>
          <w:szCs w:val="28"/>
        </w:rPr>
        <w:tab/>
      </w:r>
      <w:r>
        <w:rPr>
          <w:rFonts w:eastAsia="Calibri"/>
          <w:b/>
          <w:bCs/>
          <w:sz w:val="28"/>
          <w:szCs w:val="28"/>
        </w:rPr>
        <w:t>3</w:t>
      </w:r>
      <w:r w:rsidRPr="00FF49AB">
        <w:rPr>
          <w:rFonts w:eastAsia="Calibri"/>
          <w:b/>
          <w:bCs/>
          <w:sz w:val="28"/>
          <w:szCs w:val="28"/>
        </w:rPr>
        <w:t>.</w:t>
      </w:r>
      <w:r>
        <w:rPr>
          <w:rFonts w:eastAsia="Calibri"/>
          <w:bCs/>
          <w:sz w:val="28"/>
          <w:szCs w:val="28"/>
        </w:rPr>
        <w:t xml:space="preserve"> Đề nghị cấp trên tiếp tục tổ chức các đợt tập huấn chuyên sâu, bồi dưỡng kiến thức về công tác xây dựng xã đạt chuẩn tiếp cận pháp luật.</w:t>
      </w:r>
    </w:p>
    <w:p w:rsidR="000504A7" w:rsidRDefault="000504A7" w:rsidP="000504A7">
      <w:pPr>
        <w:tabs>
          <w:tab w:val="left" w:pos="0"/>
        </w:tabs>
        <w:spacing w:before="60" w:after="60" w:line="288" w:lineRule="auto"/>
        <w:jc w:val="both"/>
        <w:rPr>
          <w:rFonts w:eastAsia="Calibri"/>
          <w:bCs/>
          <w:sz w:val="28"/>
          <w:szCs w:val="28"/>
        </w:rPr>
      </w:pPr>
      <w:r>
        <w:rPr>
          <w:rFonts w:eastAsia="Calibri"/>
          <w:bCs/>
          <w:sz w:val="28"/>
          <w:szCs w:val="28"/>
        </w:rPr>
        <w:tab/>
      </w:r>
      <w:r>
        <w:rPr>
          <w:rFonts w:eastAsia="Calibri"/>
          <w:b/>
          <w:bCs/>
          <w:sz w:val="28"/>
          <w:szCs w:val="28"/>
        </w:rPr>
        <w:t>4</w:t>
      </w:r>
      <w:r w:rsidRPr="00FF49AB">
        <w:rPr>
          <w:rFonts w:eastAsia="Calibri"/>
          <w:b/>
          <w:bCs/>
          <w:sz w:val="28"/>
          <w:szCs w:val="28"/>
        </w:rPr>
        <w:t>.</w:t>
      </w:r>
      <w:r>
        <w:rPr>
          <w:rFonts w:eastAsia="Calibri"/>
          <w:bCs/>
          <w:sz w:val="28"/>
          <w:szCs w:val="28"/>
        </w:rPr>
        <w:t xml:space="preserve"> Tăng cường biên soạn và phát hành các tài liệu về xây dựng phường, xã đạt chuẩn tiếp cận pháp luật để địa phương nghiên cứu và làm tài liệu thực hiện. Tăng cường bồi dưỡng kiến thức, tập huấn về  triển khai, thực hiện các mô hình phổ biến giáo dục pháp luật, hòa giải cơ sở.</w:t>
      </w:r>
    </w:p>
    <w:p w:rsidR="000504A7" w:rsidRDefault="000504A7" w:rsidP="000504A7">
      <w:pPr>
        <w:tabs>
          <w:tab w:val="left" w:pos="0"/>
        </w:tabs>
        <w:spacing w:before="60" w:after="60" w:line="288" w:lineRule="auto"/>
        <w:jc w:val="both"/>
        <w:rPr>
          <w:rFonts w:eastAsia="Calibri"/>
          <w:bCs/>
          <w:sz w:val="28"/>
          <w:szCs w:val="28"/>
        </w:rPr>
      </w:pPr>
      <w:r>
        <w:rPr>
          <w:rFonts w:eastAsia="Calibri"/>
          <w:bCs/>
          <w:sz w:val="28"/>
          <w:szCs w:val="28"/>
        </w:rPr>
        <w:tab/>
      </w:r>
      <w:r>
        <w:rPr>
          <w:rFonts w:eastAsia="Calibri"/>
          <w:b/>
          <w:bCs/>
          <w:sz w:val="28"/>
          <w:szCs w:val="28"/>
        </w:rPr>
        <w:t>5</w:t>
      </w:r>
      <w:r w:rsidRPr="003813CE">
        <w:rPr>
          <w:rFonts w:eastAsia="Calibri"/>
          <w:b/>
          <w:bCs/>
          <w:sz w:val="28"/>
          <w:szCs w:val="28"/>
        </w:rPr>
        <w:t>.</w:t>
      </w:r>
      <w:r>
        <w:rPr>
          <w:rFonts w:eastAsia="Calibri"/>
          <w:bCs/>
          <w:sz w:val="28"/>
          <w:szCs w:val="28"/>
        </w:rPr>
        <w:t xml:space="preserve"> Các tài liệu chứng minh cần được xem xét thông qua ứng dụng phần mềm điện tử hoặc các ứng dụng công nghệ thông tin. Hạn chế công tác phô tô các tài liệu, văn bản trong khi những tài liệu có thể được thể hiện qua phần mềm điện tử để theo dõi, quản lý và chấm điểm.</w:t>
      </w:r>
    </w:p>
    <w:p w:rsidR="000504A7" w:rsidRDefault="000504A7" w:rsidP="000504A7">
      <w:pPr>
        <w:tabs>
          <w:tab w:val="left" w:pos="0"/>
        </w:tabs>
        <w:spacing w:before="60" w:after="60" w:line="288" w:lineRule="auto"/>
        <w:jc w:val="both"/>
        <w:rPr>
          <w:rFonts w:eastAsia="Calibri"/>
          <w:bCs/>
          <w:sz w:val="28"/>
          <w:szCs w:val="28"/>
        </w:rPr>
      </w:pPr>
      <w:r>
        <w:rPr>
          <w:rFonts w:eastAsia="Calibri"/>
          <w:bCs/>
          <w:sz w:val="28"/>
          <w:szCs w:val="28"/>
        </w:rPr>
        <w:tab/>
      </w:r>
      <w:r>
        <w:rPr>
          <w:rFonts w:eastAsia="Calibri"/>
          <w:b/>
          <w:bCs/>
          <w:sz w:val="28"/>
          <w:szCs w:val="28"/>
        </w:rPr>
        <w:t>6</w:t>
      </w:r>
      <w:r w:rsidRPr="00B60B2E">
        <w:rPr>
          <w:rFonts w:eastAsia="Calibri"/>
          <w:b/>
          <w:bCs/>
          <w:sz w:val="28"/>
          <w:szCs w:val="28"/>
        </w:rPr>
        <w:t>.</w:t>
      </w:r>
      <w:r>
        <w:rPr>
          <w:rFonts w:eastAsia="Calibri"/>
          <w:bCs/>
          <w:sz w:val="28"/>
          <w:szCs w:val="28"/>
        </w:rPr>
        <w:t xml:space="preserve"> Đề nghị cơ quan cấp trên xây dựng phần mềm quản lý liên quan công tác xây dựng xã đạt chuẩn tiếp cận pháp luật, đáp ứng ngày càng cao công nghệ thông tin trong quá trình giải quyết công việc, quá trình tự chấm điểm và xem xét chấm điểm.</w:t>
      </w:r>
    </w:p>
    <w:p w:rsidR="000504A7" w:rsidRDefault="000504A7" w:rsidP="000504A7">
      <w:pPr>
        <w:tabs>
          <w:tab w:val="left" w:pos="0"/>
        </w:tabs>
        <w:spacing w:before="60" w:after="60" w:line="288" w:lineRule="auto"/>
        <w:jc w:val="both"/>
        <w:rPr>
          <w:rFonts w:eastAsia="Calibri"/>
          <w:b/>
          <w:bCs/>
          <w:sz w:val="28"/>
          <w:szCs w:val="28"/>
        </w:rPr>
      </w:pPr>
      <w:r>
        <w:rPr>
          <w:rFonts w:eastAsia="Calibri"/>
          <w:bCs/>
          <w:sz w:val="28"/>
          <w:szCs w:val="28"/>
        </w:rPr>
        <w:tab/>
      </w:r>
      <w:r w:rsidRPr="00AD6544">
        <w:rPr>
          <w:rFonts w:eastAsia="Calibri"/>
          <w:b/>
          <w:bCs/>
          <w:sz w:val="28"/>
          <w:szCs w:val="28"/>
        </w:rPr>
        <w:t>III. Mục tiêu, kế hoạch thực hiện</w:t>
      </w:r>
    </w:p>
    <w:p w:rsidR="000504A7" w:rsidRDefault="000504A7" w:rsidP="000504A7">
      <w:pPr>
        <w:numPr>
          <w:ilvl w:val="0"/>
          <w:numId w:val="3"/>
        </w:numPr>
        <w:tabs>
          <w:tab w:val="left" w:pos="0"/>
        </w:tabs>
        <w:spacing w:before="60" w:after="60" w:line="288" w:lineRule="auto"/>
        <w:jc w:val="both"/>
        <w:rPr>
          <w:rFonts w:eastAsia="Calibri"/>
          <w:b/>
          <w:bCs/>
          <w:sz w:val="28"/>
          <w:szCs w:val="28"/>
        </w:rPr>
      </w:pPr>
      <w:r>
        <w:rPr>
          <w:rFonts w:eastAsia="Calibri"/>
          <w:b/>
          <w:bCs/>
          <w:sz w:val="28"/>
          <w:szCs w:val="28"/>
        </w:rPr>
        <w:t>Mục tiêu thực hiện</w:t>
      </w:r>
    </w:p>
    <w:p w:rsidR="000504A7" w:rsidRDefault="000504A7" w:rsidP="000504A7">
      <w:pPr>
        <w:tabs>
          <w:tab w:val="left" w:pos="0"/>
        </w:tabs>
        <w:spacing w:before="60" w:after="60" w:line="288" w:lineRule="auto"/>
        <w:jc w:val="both"/>
        <w:rPr>
          <w:rFonts w:eastAsia="Calibri"/>
          <w:bCs/>
          <w:sz w:val="28"/>
          <w:szCs w:val="28"/>
        </w:rPr>
      </w:pPr>
      <w:r>
        <w:rPr>
          <w:rFonts w:eastAsia="Calibri"/>
          <w:b/>
          <w:bCs/>
          <w:sz w:val="28"/>
          <w:szCs w:val="28"/>
        </w:rPr>
        <w:tab/>
      </w:r>
      <w:r w:rsidRPr="000A10B4">
        <w:rPr>
          <w:rFonts w:eastAsia="Calibri"/>
          <w:bCs/>
          <w:sz w:val="28"/>
          <w:szCs w:val="28"/>
        </w:rPr>
        <w:t>Tiếp tục xây dựng xã đạt chuẩn tiếp cận pháp luậ</w:t>
      </w:r>
      <w:r w:rsidR="00265EC9">
        <w:rPr>
          <w:rFonts w:eastAsia="Calibri"/>
          <w:bCs/>
          <w:sz w:val="28"/>
          <w:szCs w:val="28"/>
        </w:rPr>
        <w:t>t năm 2024</w:t>
      </w:r>
      <w:r w:rsidRPr="000A10B4">
        <w:rPr>
          <w:rFonts w:eastAsia="Calibri"/>
          <w:bCs/>
          <w:sz w:val="28"/>
          <w:szCs w:val="28"/>
        </w:rPr>
        <w:t xml:space="preserve"> và xây dựng xã đạt chuẩn nông thôn mới nâng cao.</w:t>
      </w:r>
    </w:p>
    <w:p w:rsidR="000504A7" w:rsidRPr="000A10B4" w:rsidRDefault="000504A7" w:rsidP="000504A7">
      <w:pPr>
        <w:tabs>
          <w:tab w:val="left" w:pos="0"/>
        </w:tabs>
        <w:spacing w:before="60" w:after="60" w:line="288" w:lineRule="auto"/>
        <w:jc w:val="both"/>
        <w:rPr>
          <w:rFonts w:eastAsia="Calibri"/>
          <w:b/>
          <w:bCs/>
          <w:sz w:val="28"/>
          <w:szCs w:val="28"/>
        </w:rPr>
      </w:pPr>
      <w:r>
        <w:rPr>
          <w:rFonts w:eastAsia="Calibri"/>
          <w:bCs/>
          <w:sz w:val="28"/>
          <w:szCs w:val="28"/>
        </w:rPr>
        <w:tab/>
      </w:r>
      <w:r w:rsidRPr="000A10B4">
        <w:rPr>
          <w:rFonts w:eastAsia="Calibri"/>
          <w:b/>
          <w:bCs/>
          <w:sz w:val="28"/>
          <w:szCs w:val="28"/>
        </w:rPr>
        <w:t>2. Kế hoạch thực hiện</w:t>
      </w:r>
    </w:p>
    <w:p w:rsidR="000504A7" w:rsidRDefault="000504A7" w:rsidP="000504A7">
      <w:pPr>
        <w:tabs>
          <w:tab w:val="left" w:pos="0"/>
        </w:tabs>
        <w:spacing w:before="60" w:after="60" w:line="288" w:lineRule="auto"/>
        <w:jc w:val="both"/>
        <w:rPr>
          <w:rFonts w:eastAsia="Calibri"/>
          <w:bCs/>
          <w:sz w:val="28"/>
          <w:szCs w:val="28"/>
        </w:rPr>
      </w:pPr>
      <w:r>
        <w:rPr>
          <w:rFonts w:eastAsia="Calibri"/>
          <w:bCs/>
          <w:sz w:val="28"/>
          <w:szCs w:val="28"/>
        </w:rPr>
        <w:tab/>
      </w:r>
      <w:r w:rsidRPr="00AD6544">
        <w:rPr>
          <w:rFonts w:eastAsia="Calibri"/>
          <w:bCs/>
          <w:sz w:val="28"/>
          <w:szCs w:val="28"/>
        </w:rPr>
        <w:t>-</w:t>
      </w:r>
      <w:r>
        <w:rPr>
          <w:rFonts w:eastAsia="Calibri"/>
          <w:bCs/>
          <w:sz w:val="28"/>
          <w:szCs w:val="28"/>
        </w:rPr>
        <w:t xml:space="preserve"> </w:t>
      </w:r>
      <w:r w:rsidRPr="00AD6544">
        <w:rPr>
          <w:rFonts w:eastAsia="Calibri"/>
          <w:bCs/>
          <w:sz w:val="28"/>
          <w:szCs w:val="28"/>
        </w:rPr>
        <w:t>Tiếp tục xây dựng, phát triển các mô hình về phổ biến giáo dục pháp luật, hòa giải cơ sở</w:t>
      </w:r>
      <w:r>
        <w:rPr>
          <w:rFonts w:eastAsia="Calibri"/>
          <w:bCs/>
          <w:sz w:val="28"/>
          <w:szCs w:val="28"/>
        </w:rPr>
        <w:t xml:space="preserve"> trên địa bàn xã, đáp ứng tiêu chuẩn xây dựng xã đạt chuẩn nông thôn mới nâng cao.</w:t>
      </w:r>
    </w:p>
    <w:p w:rsidR="000504A7" w:rsidRDefault="000504A7" w:rsidP="000504A7">
      <w:pPr>
        <w:tabs>
          <w:tab w:val="left" w:pos="0"/>
        </w:tabs>
        <w:spacing w:before="60" w:after="60" w:line="288" w:lineRule="auto"/>
        <w:jc w:val="both"/>
        <w:rPr>
          <w:rFonts w:eastAsia="Calibri"/>
          <w:bCs/>
          <w:sz w:val="28"/>
          <w:szCs w:val="28"/>
        </w:rPr>
      </w:pPr>
      <w:r>
        <w:rPr>
          <w:rFonts w:eastAsia="Calibri"/>
          <w:bCs/>
          <w:sz w:val="28"/>
          <w:szCs w:val="28"/>
        </w:rPr>
        <w:tab/>
        <w:t>- Tăng cường công tác bồi dưỡng, tập huấn đội ngũ hòa giải viên, tuyên truyền viên pháp luật trên địa bàn xã.</w:t>
      </w:r>
    </w:p>
    <w:p w:rsidR="000504A7" w:rsidRDefault="000504A7" w:rsidP="000504A7">
      <w:pPr>
        <w:tabs>
          <w:tab w:val="left" w:pos="0"/>
        </w:tabs>
        <w:spacing w:before="60" w:after="60" w:line="288" w:lineRule="auto"/>
        <w:jc w:val="both"/>
        <w:rPr>
          <w:rFonts w:eastAsia="Calibri"/>
          <w:bCs/>
          <w:sz w:val="28"/>
          <w:szCs w:val="28"/>
        </w:rPr>
      </w:pPr>
      <w:r>
        <w:rPr>
          <w:rFonts w:eastAsia="Calibri"/>
          <w:bCs/>
          <w:sz w:val="28"/>
          <w:szCs w:val="28"/>
        </w:rPr>
        <w:tab/>
        <w:t xml:space="preserve">- Ứng dụng mạnh mẽ công nghệ thông tin, mạng xã hội để tuyên truyền phổ biến pháp luật, trợ giúp pháp lý, nâng cao nhận thức, trình độ hiểu biết pháp luật cho cán bộ và nhân dân. </w:t>
      </w:r>
    </w:p>
    <w:p w:rsidR="00265EC9" w:rsidRDefault="000504A7" w:rsidP="000504A7">
      <w:pPr>
        <w:tabs>
          <w:tab w:val="left" w:pos="0"/>
        </w:tabs>
        <w:spacing w:before="60" w:after="60" w:line="288" w:lineRule="auto"/>
        <w:jc w:val="both"/>
        <w:rPr>
          <w:rFonts w:eastAsia="Calibri"/>
          <w:b/>
          <w:bCs/>
          <w:sz w:val="28"/>
          <w:szCs w:val="28"/>
        </w:rPr>
      </w:pPr>
      <w:r w:rsidRPr="000A10B4">
        <w:rPr>
          <w:rFonts w:eastAsia="Calibri"/>
          <w:b/>
          <w:bCs/>
          <w:sz w:val="28"/>
          <w:szCs w:val="28"/>
        </w:rPr>
        <w:tab/>
      </w:r>
    </w:p>
    <w:p w:rsidR="000504A7" w:rsidRDefault="00265EC9" w:rsidP="000504A7">
      <w:pPr>
        <w:tabs>
          <w:tab w:val="left" w:pos="0"/>
        </w:tabs>
        <w:spacing w:before="60" w:after="60" w:line="288" w:lineRule="auto"/>
        <w:jc w:val="both"/>
        <w:rPr>
          <w:rFonts w:eastAsia="Calibri"/>
          <w:b/>
          <w:bCs/>
          <w:sz w:val="28"/>
          <w:szCs w:val="28"/>
        </w:rPr>
      </w:pPr>
      <w:r>
        <w:rPr>
          <w:rFonts w:eastAsia="Calibri"/>
          <w:b/>
          <w:bCs/>
          <w:sz w:val="28"/>
          <w:szCs w:val="28"/>
        </w:rPr>
        <w:lastRenderedPageBreak/>
        <w:tab/>
      </w:r>
      <w:r w:rsidR="000504A7" w:rsidRPr="000A10B4">
        <w:rPr>
          <w:rFonts w:eastAsia="Calibri"/>
          <w:b/>
          <w:bCs/>
          <w:sz w:val="28"/>
          <w:szCs w:val="28"/>
        </w:rPr>
        <w:t>IV. Đề nghị công nhận xã đạt chuẩn tiếp cận pháp luật</w:t>
      </w:r>
    </w:p>
    <w:p w:rsidR="000504A7" w:rsidRPr="000A10B4" w:rsidRDefault="000504A7" w:rsidP="000504A7">
      <w:pPr>
        <w:tabs>
          <w:tab w:val="left" w:pos="0"/>
        </w:tabs>
        <w:spacing w:before="60" w:after="60" w:line="288" w:lineRule="auto"/>
        <w:jc w:val="both"/>
        <w:rPr>
          <w:rFonts w:eastAsia="Calibri"/>
          <w:bCs/>
          <w:sz w:val="28"/>
          <w:szCs w:val="28"/>
        </w:rPr>
      </w:pPr>
      <w:r>
        <w:rPr>
          <w:rFonts w:eastAsia="Calibri"/>
          <w:b/>
          <w:bCs/>
          <w:sz w:val="28"/>
          <w:szCs w:val="28"/>
        </w:rPr>
        <w:tab/>
      </w:r>
      <w:r w:rsidRPr="000A10B4">
        <w:rPr>
          <w:rFonts w:eastAsia="Calibri"/>
          <w:bCs/>
          <w:sz w:val="28"/>
          <w:szCs w:val="28"/>
        </w:rPr>
        <w:t>UBND xã Hưng Hòa kính đề nghị UBND thành phố Vinh xem xét, quyết định công nhận xã đạt chuẩn tiếp cận pháp luậ</w:t>
      </w:r>
      <w:r w:rsidR="00265EC9">
        <w:rPr>
          <w:rFonts w:eastAsia="Calibri"/>
          <w:bCs/>
          <w:sz w:val="28"/>
          <w:szCs w:val="28"/>
        </w:rPr>
        <w:t>t năm 2023</w:t>
      </w:r>
      <w:r w:rsidRPr="000A10B4">
        <w:rPr>
          <w:rFonts w:eastAsia="Calibri"/>
          <w:bCs/>
          <w:sz w:val="28"/>
          <w:szCs w:val="28"/>
        </w:rPr>
        <w:t>.</w:t>
      </w:r>
    </w:p>
    <w:p w:rsidR="000504A7" w:rsidRPr="000A10B4" w:rsidRDefault="000504A7" w:rsidP="000504A7">
      <w:pPr>
        <w:tabs>
          <w:tab w:val="left" w:pos="0"/>
        </w:tabs>
        <w:spacing w:before="60" w:after="60" w:line="288" w:lineRule="auto"/>
        <w:jc w:val="both"/>
        <w:rPr>
          <w:rFonts w:eastAsia="Calibri"/>
          <w:bCs/>
          <w:i/>
          <w:sz w:val="28"/>
          <w:szCs w:val="28"/>
        </w:rPr>
      </w:pPr>
      <w:r w:rsidRPr="000A10B4">
        <w:rPr>
          <w:rFonts w:eastAsia="Calibri"/>
          <w:bCs/>
          <w:i/>
          <w:sz w:val="28"/>
          <w:szCs w:val="28"/>
        </w:rPr>
        <w:tab/>
        <w:t>Kèm theo báo cáo này gồm có:</w:t>
      </w:r>
    </w:p>
    <w:p w:rsidR="000504A7" w:rsidRPr="000A10B4" w:rsidRDefault="000504A7" w:rsidP="000504A7">
      <w:pPr>
        <w:tabs>
          <w:tab w:val="left" w:pos="0"/>
        </w:tabs>
        <w:spacing w:before="60" w:after="60" w:line="288" w:lineRule="auto"/>
        <w:jc w:val="both"/>
        <w:rPr>
          <w:rFonts w:eastAsia="Calibri"/>
          <w:bCs/>
          <w:sz w:val="28"/>
          <w:szCs w:val="28"/>
        </w:rPr>
      </w:pPr>
      <w:r w:rsidRPr="000A10B4">
        <w:rPr>
          <w:rFonts w:eastAsia="Calibri"/>
          <w:bCs/>
          <w:sz w:val="28"/>
          <w:szCs w:val="28"/>
        </w:rPr>
        <w:tab/>
        <w:t>1.</w:t>
      </w:r>
      <w:r w:rsidR="00265EC9">
        <w:rPr>
          <w:rFonts w:eastAsia="Calibri"/>
          <w:bCs/>
          <w:sz w:val="28"/>
          <w:szCs w:val="28"/>
        </w:rPr>
        <w:t xml:space="preserve"> </w:t>
      </w:r>
      <w:r w:rsidRPr="000A10B4">
        <w:rPr>
          <w:rFonts w:eastAsia="Calibri"/>
          <w:bCs/>
          <w:sz w:val="28"/>
          <w:szCs w:val="28"/>
        </w:rPr>
        <w:t>Bản tổng hợp điểm số của các tiêu chí, chỉ tiêu;</w:t>
      </w:r>
    </w:p>
    <w:p w:rsidR="000504A7" w:rsidRPr="000A10B4" w:rsidRDefault="000504A7" w:rsidP="000504A7">
      <w:pPr>
        <w:tabs>
          <w:tab w:val="left" w:pos="0"/>
        </w:tabs>
        <w:spacing w:before="60" w:after="60" w:line="288" w:lineRule="auto"/>
        <w:jc w:val="both"/>
        <w:rPr>
          <w:rFonts w:eastAsia="Calibri"/>
          <w:bCs/>
          <w:sz w:val="28"/>
          <w:szCs w:val="28"/>
        </w:rPr>
      </w:pPr>
      <w:r w:rsidRPr="000A10B4">
        <w:rPr>
          <w:rFonts w:eastAsia="Calibri"/>
          <w:bCs/>
          <w:sz w:val="28"/>
          <w:szCs w:val="28"/>
        </w:rPr>
        <w:tab/>
        <w:t>2. Các tài liệu khác có liên quan.</w:t>
      </w:r>
    </w:p>
    <w:p w:rsidR="000504A7" w:rsidRPr="00B759BE" w:rsidRDefault="000504A7" w:rsidP="000504A7">
      <w:pPr>
        <w:spacing w:before="60" w:after="60" w:line="288" w:lineRule="auto"/>
        <w:jc w:val="both"/>
        <w:rPr>
          <w:sz w:val="28"/>
          <w:szCs w:val="28"/>
        </w:rPr>
      </w:pPr>
      <w:r w:rsidRPr="00B759BE">
        <w:rPr>
          <w:sz w:val="28"/>
          <w:szCs w:val="28"/>
        </w:rPr>
        <w:tab/>
        <w:t xml:space="preserve">Trên đây là báo cáo </w:t>
      </w:r>
      <w:r>
        <w:rPr>
          <w:sz w:val="28"/>
          <w:szCs w:val="28"/>
        </w:rPr>
        <w:t xml:space="preserve">đánh giá kết quả đạt chuẩn tiếp cận pháp luật trên địa bàn </w:t>
      </w:r>
      <w:r w:rsidR="00265EC9">
        <w:rPr>
          <w:sz w:val="28"/>
          <w:szCs w:val="28"/>
        </w:rPr>
        <w:t>xã Hưng Hòa năm 2023</w:t>
      </w:r>
      <w:r>
        <w:rPr>
          <w:sz w:val="28"/>
          <w:szCs w:val="28"/>
        </w:rPr>
        <w:t>./.</w:t>
      </w:r>
    </w:p>
    <w:bookmarkEnd w:id="0"/>
    <w:p w:rsidR="000504A7" w:rsidRDefault="000504A7" w:rsidP="000504A7"/>
    <w:tbl>
      <w:tblPr>
        <w:tblW w:w="10901" w:type="dxa"/>
        <w:tblLook w:val="04A0" w:firstRow="1" w:lastRow="0" w:firstColumn="1" w:lastColumn="0" w:noHBand="0" w:noVBand="1"/>
      </w:tblPr>
      <w:tblGrid>
        <w:gridCol w:w="4248"/>
        <w:gridCol w:w="6653"/>
      </w:tblGrid>
      <w:tr w:rsidR="000504A7" w:rsidRPr="003144BB" w:rsidTr="00027BE5">
        <w:tc>
          <w:tcPr>
            <w:tcW w:w="4248" w:type="dxa"/>
            <w:tcBorders>
              <w:top w:val="nil"/>
              <w:left w:val="nil"/>
              <w:bottom w:val="nil"/>
              <w:right w:val="nil"/>
            </w:tcBorders>
          </w:tcPr>
          <w:p w:rsidR="000504A7" w:rsidRPr="003144BB" w:rsidRDefault="000504A7" w:rsidP="00027BE5">
            <w:pPr>
              <w:spacing w:before="60" w:after="60" w:line="216" w:lineRule="auto"/>
              <w:rPr>
                <w:b/>
                <w:bCs/>
                <w:i/>
                <w:iCs/>
              </w:rPr>
            </w:pPr>
            <w:r w:rsidRPr="003144BB">
              <w:rPr>
                <w:b/>
                <w:bCs/>
                <w:i/>
                <w:iCs/>
              </w:rPr>
              <w:t>Nơi nhận:</w:t>
            </w:r>
          </w:p>
          <w:p w:rsidR="000504A7" w:rsidRDefault="000504A7" w:rsidP="00027BE5">
            <w:pPr>
              <w:spacing w:before="60" w:after="60" w:line="216" w:lineRule="auto"/>
              <w:rPr>
                <w:sz w:val="22"/>
                <w:szCs w:val="22"/>
              </w:rPr>
            </w:pPr>
            <w:r w:rsidRPr="003144BB">
              <w:rPr>
                <w:sz w:val="22"/>
                <w:szCs w:val="22"/>
              </w:rPr>
              <w:t>- Như trên;</w:t>
            </w:r>
          </w:p>
          <w:p w:rsidR="000504A7" w:rsidRDefault="000504A7" w:rsidP="00027BE5">
            <w:pPr>
              <w:spacing w:before="60" w:after="60" w:line="216" w:lineRule="auto"/>
              <w:rPr>
                <w:sz w:val="22"/>
                <w:szCs w:val="22"/>
              </w:rPr>
            </w:pPr>
            <w:r>
              <w:rPr>
                <w:sz w:val="22"/>
                <w:szCs w:val="22"/>
              </w:rPr>
              <w:t>- UBND thành phố Vinh;</w:t>
            </w:r>
          </w:p>
          <w:p w:rsidR="000504A7" w:rsidRDefault="000504A7" w:rsidP="00027BE5">
            <w:pPr>
              <w:spacing w:before="60" w:after="60" w:line="216" w:lineRule="auto"/>
              <w:rPr>
                <w:sz w:val="22"/>
                <w:szCs w:val="22"/>
              </w:rPr>
            </w:pPr>
            <w:r>
              <w:rPr>
                <w:sz w:val="22"/>
                <w:szCs w:val="22"/>
              </w:rPr>
              <w:t>- Phòng Tư pháp thành phố Vinh;</w:t>
            </w:r>
          </w:p>
          <w:p w:rsidR="000504A7" w:rsidRDefault="000504A7" w:rsidP="00027BE5">
            <w:pPr>
              <w:spacing w:before="60" w:after="60" w:line="216" w:lineRule="auto"/>
              <w:rPr>
                <w:sz w:val="22"/>
                <w:szCs w:val="22"/>
              </w:rPr>
            </w:pPr>
            <w:r>
              <w:rPr>
                <w:sz w:val="22"/>
                <w:szCs w:val="22"/>
              </w:rPr>
              <w:t>- TT Đảng ủy-HĐND-UBND xã;</w:t>
            </w:r>
          </w:p>
          <w:p w:rsidR="000504A7" w:rsidRDefault="000504A7" w:rsidP="00027BE5">
            <w:pPr>
              <w:spacing w:before="60" w:after="60" w:line="216" w:lineRule="auto"/>
              <w:rPr>
                <w:sz w:val="26"/>
                <w:szCs w:val="26"/>
              </w:rPr>
            </w:pPr>
            <w:r>
              <w:rPr>
                <w:sz w:val="22"/>
                <w:szCs w:val="22"/>
              </w:rPr>
              <w:t xml:space="preserve">- </w:t>
            </w:r>
            <w:r w:rsidRPr="006235FA">
              <w:rPr>
                <w:sz w:val="22"/>
                <w:szCs w:val="22"/>
              </w:rPr>
              <w:t>Mặt trận tổ quốc, các t/c đoàn thể</w:t>
            </w:r>
            <w:r>
              <w:rPr>
                <w:sz w:val="22"/>
                <w:szCs w:val="22"/>
              </w:rPr>
              <w:t xml:space="preserve"> xã</w:t>
            </w:r>
            <w:r w:rsidRPr="006235FA">
              <w:rPr>
                <w:sz w:val="22"/>
                <w:szCs w:val="22"/>
              </w:rPr>
              <w:t>;</w:t>
            </w:r>
            <w:r w:rsidRPr="003144BB">
              <w:rPr>
                <w:sz w:val="26"/>
                <w:szCs w:val="26"/>
              </w:rPr>
              <w:t xml:space="preserve">  </w:t>
            </w:r>
          </w:p>
          <w:p w:rsidR="000504A7" w:rsidRPr="003144BB" w:rsidRDefault="000504A7" w:rsidP="00027BE5">
            <w:pPr>
              <w:spacing w:before="60" w:after="60" w:line="216" w:lineRule="auto"/>
              <w:rPr>
                <w:sz w:val="22"/>
                <w:szCs w:val="22"/>
              </w:rPr>
            </w:pPr>
            <w:r>
              <w:rPr>
                <w:sz w:val="26"/>
                <w:szCs w:val="26"/>
              </w:rPr>
              <w:t xml:space="preserve">- </w:t>
            </w:r>
            <w:r w:rsidRPr="006235FA">
              <w:rPr>
                <w:sz w:val="22"/>
                <w:szCs w:val="22"/>
              </w:rPr>
              <w:t>Các bộ phận có liên quan;</w:t>
            </w:r>
            <w:r w:rsidRPr="003144BB">
              <w:rPr>
                <w:sz w:val="22"/>
                <w:szCs w:val="22"/>
              </w:rPr>
              <w:t xml:space="preserve">          </w:t>
            </w:r>
          </w:p>
          <w:p w:rsidR="000504A7" w:rsidRPr="003144BB" w:rsidRDefault="000504A7" w:rsidP="00027BE5">
            <w:pPr>
              <w:spacing w:before="60" w:after="60" w:line="216" w:lineRule="auto"/>
              <w:rPr>
                <w:sz w:val="26"/>
                <w:szCs w:val="26"/>
              </w:rPr>
            </w:pPr>
            <w:r w:rsidRPr="003144BB">
              <w:rPr>
                <w:sz w:val="22"/>
                <w:szCs w:val="22"/>
              </w:rPr>
              <w:t xml:space="preserve">- Lưu: VT, TP. </w:t>
            </w:r>
          </w:p>
          <w:p w:rsidR="000504A7" w:rsidRPr="003144BB" w:rsidRDefault="000504A7" w:rsidP="00027BE5">
            <w:pPr>
              <w:spacing w:before="60" w:after="60" w:line="216" w:lineRule="auto"/>
              <w:jc w:val="both"/>
            </w:pPr>
          </w:p>
        </w:tc>
        <w:tc>
          <w:tcPr>
            <w:tcW w:w="6653" w:type="dxa"/>
            <w:tcBorders>
              <w:top w:val="nil"/>
              <w:left w:val="nil"/>
              <w:bottom w:val="nil"/>
              <w:right w:val="nil"/>
            </w:tcBorders>
          </w:tcPr>
          <w:p w:rsidR="000504A7" w:rsidRPr="003144BB" w:rsidRDefault="000504A7" w:rsidP="00027BE5">
            <w:pPr>
              <w:spacing w:before="60" w:after="60" w:line="216" w:lineRule="auto"/>
              <w:jc w:val="center"/>
              <w:rPr>
                <w:b/>
                <w:bCs/>
                <w:sz w:val="28"/>
                <w:szCs w:val="28"/>
              </w:rPr>
            </w:pPr>
            <w:r>
              <w:rPr>
                <w:b/>
                <w:bCs/>
                <w:sz w:val="28"/>
                <w:szCs w:val="28"/>
              </w:rPr>
              <w:t xml:space="preserve">                   </w:t>
            </w:r>
            <w:r w:rsidRPr="003144BB">
              <w:rPr>
                <w:b/>
                <w:bCs/>
                <w:sz w:val="28"/>
                <w:szCs w:val="28"/>
              </w:rPr>
              <w:t xml:space="preserve"> TM. UỶ BAN NHÂN DÂN</w:t>
            </w:r>
          </w:p>
          <w:p w:rsidR="000504A7" w:rsidRPr="003144BB" w:rsidRDefault="000504A7" w:rsidP="00027BE5">
            <w:pPr>
              <w:spacing w:before="60" w:after="60" w:line="216" w:lineRule="auto"/>
              <w:jc w:val="center"/>
              <w:rPr>
                <w:b/>
                <w:bCs/>
                <w:sz w:val="26"/>
                <w:szCs w:val="26"/>
              </w:rPr>
            </w:pPr>
            <w:r w:rsidRPr="003144BB">
              <w:rPr>
                <w:b/>
                <w:bCs/>
                <w:sz w:val="28"/>
                <w:szCs w:val="28"/>
              </w:rPr>
              <w:t xml:space="preserve">                  </w:t>
            </w:r>
            <w:r>
              <w:rPr>
                <w:b/>
                <w:bCs/>
                <w:sz w:val="28"/>
                <w:szCs w:val="28"/>
              </w:rPr>
              <w:t xml:space="preserve"> KT. </w:t>
            </w:r>
            <w:r w:rsidRPr="003144BB">
              <w:rPr>
                <w:b/>
                <w:bCs/>
                <w:sz w:val="28"/>
                <w:szCs w:val="28"/>
              </w:rPr>
              <w:t>CHỦ TỊCH</w:t>
            </w:r>
          </w:p>
          <w:p w:rsidR="000504A7" w:rsidRDefault="000504A7" w:rsidP="00027BE5">
            <w:pPr>
              <w:spacing w:before="60" w:after="60" w:line="216" w:lineRule="auto"/>
              <w:rPr>
                <w:b/>
                <w:bCs/>
                <w:sz w:val="28"/>
                <w:szCs w:val="28"/>
              </w:rPr>
            </w:pPr>
            <w:r>
              <w:rPr>
                <w:b/>
                <w:bCs/>
                <w:sz w:val="28"/>
                <w:szCs w:val="28"/>
              </w:rPr>
              <w:t xml:space="preserve">                                        PHÓ CHỦ TỊCH</w:t>
            </w:r>
          </w:p>
          <w:p w:rsidR="000504A7" w:rsidRDefault="000504A7" w:rsidP="00027BE5">
            <w:pPr>
              <w:spacing w:before="60" w:after="60" w:line="216" w:lineRule="auto"/>
              <w:rPr>
                <w:b/>
                <w:bCs/>
                <w:sz w:val="28"/>
                <w:szCs w:val="28"/>
              </w:rPr>
            </w:pPr>
          </w:p>
          <w:p w:rsidR="000504A7" w:rsidRPr="003144BB" w:rsidRDefault="000504A7" w:rsidP="00027BE5">
            <w:pPr>
              <w:spacing w:before="60" w:after="60" w:line="216" w:lineRule="auto"/>
              <w:rPr>
                <w:b/>
                <w:bCs/>
                <w:sz w:val="28"/>
                <w:szCs w:val="28"/>
              </w:rPr>
            </w:pPr>
          </w:p>
          <w:p w:rsidR="000504A7" w:rsidRPr="003144BB" w:rsidRDefault="000504A7" w:rsidP="00027BE5">
            <w:pPr>
              <w:spacing w:before="60" w:after="60" w:line="216" w:lineRule="auto"/>
              <w:jc w:val="center"/>
              <w:rPr>
                <w:b/>
                <w:bCs/>
                <w:sz w:val="28"/>
                <w:szCs w:val="28"/>
              </w:rPr>
            </w:pPr>
          </w:p>
          <w:p w:rsidR="000504A7" w:rsidRPr="003144BB" w:rsidRDefault="000504A7" w:rsidP="000504A7">
            <w:pPr>
              <w:spacing w:before="60" w:after="60" w:line="216" w:lineRule="auto"/>
              <w:jc w:val="center"/>
            </w:pPr>
            <w:r w:rsidRPr="003144BB">
              <w:rPr>
                <w:b/>
                <w:bCs/>
                <w:sz w:val="28"/>
                <w:szCs w:val="28"/>
              </w:rPr>
              <w:t xml:space="preserve">                </w:t>
            </w:r>
            <w:r>
              <w:rPr>
                <w:b/>
                <w:bCs/>
                <w:sz w:val="28"/>
                <w:szCs w:val="28"/>
              </w:rPr>
              <w:t xml:space="preserve">   Trương Công Định</w:t>
            </w:r>
          </w:p>
        </w:tc>
      </w:tr>
    </w:tbl>
    <w:p w:rsidR="000504A7" w:rsidRDefault="000504A7" w:rsidP="000504A7"/>
    <w:p w:rsidR="0036577B" w:rsidRDefault="00E43E43"/>
    <w:sectPr w:rsidR="0036577B" w:rsidSect="003144BB">
      <w:headerReference w:type="default" r:id="rId7"/>
      <w:pgSz w:w="12240" w:h="15840"/>
      <w:pgMar w:top="630" w:right="810" w:bottom="540" w:left="126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43" w:rsidRDefault="00E43E43">
      <w:r>
        <w:separator/>
      </w:r>
    </w:p>
  </w:endnote>
  <w:endnote w:type="continuationSeparator" w:id="0">
    <w:p w:rsidR="00E43E43" w:rsidRDefault="00E4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43" w:rsidRDefault="00E43E43">
      <w:r>
        <w:separator/>
      </w:r>
    </w:p>
  </w:footnote>
  <w:footnote w:type="continuationSeparator" w:id="0">
    <w:p w:rsidR="00E43E43" w:rsidRDefault="00E43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78" w:rsidRDefault="00FA0858">
    <w:pPr>
      <w:pStyle w:val="Header"/>
      <w:jc w:val="center"/>
    </w:pPr>
    <w:r>
      <w:fldChar w:fldCharType="begin"/>
    </w:r>
    <w:r>
      <w:instrText xml:space="preserve"> PAGE   \* MERGEFORMAT </w:instrText>
    </w:r>
    <w:r>
      <w:fldChar w:fldCharType="separate"/>
    </w:r>
    <w:r w:rsidR="00307D9C">
      <w:rPr>
        <w:noProof/>
      </w:rPr>
      <w:t>5</w:t>
    </w:r>
    <w:r>
      <w:rPr>
        <w:noProof/>
      </w:rPr>
      <w:fldChar w:fldCharType="end"/>
    </w:r>
  </w:p>
  <w:p w:rsidR="009F2478" w:rsidRDefault="00E43E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918"/>
    <w:multiLevelType w:val="hybridMultilevel"/>
    <w:tmpl w:val="022EE294"/>
    <w:lvl w:ilvl="0" w:tplc="F5DCBBC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D21D77"/>
    <w:multiLevelType w:val="hybridMultilevel"/>
    <w:tmpl w:val="B7107B78"/>
    <w:lvl w:ilvl="0" w:tplc="C3FC4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75024E"/>
    <w:multiLevelType w:val="hybridMultilevel"/>
    <w:tmpl w:val="9B5CB66E"/>
    <w:lvl w:ilvl="0" w:tplc="D936741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A7"/>
    <w:rsid w:val="000504A7"/>
    <w:rsid w:val="00265EC9"/>
    <w:rsid w:val="00307D9C"/>
    <w:rsid w:val="007408B3"/>
    <w:rsid w:val="007C60BD"/>
    <w:rsid w:val="008F2B70"/>
    <w:rsid w:val="009155EB"/>
    <w:rsid w:val="00920B53"/>
    <w:rsid w:val="00A2740D"/>
    <w:rsid w:val="00BC3F37"/>
    <w:rsid w:val="00E43E43"/>
    <w:rsid w:val="00F73EE2"/>
    <w:rsid w:val="00FA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5023137"/>
  <w15:chartTrackingRefBased/>
  <w15:docId w15:val="{54F4DD07-6463-4D85-AF70-BA4FB92C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04A7"/>
    <w:pPr>
      <w:tabs>
        <w:tab w:val="center" w:pos="4680"/>
        <w:tab w:val="right" w:pos="9360"/>
      </w:tabs>
    </w:pPr>
  </w:style>
  <w:style w:type="character" w:customStyle="1" w:styleId="HeaderChar">
    <w:name w:val="Header Char"/>
    <w:basedOn w:val="DefaultParagraphFont"/>
    <w:link w:val="Header"/>
    <w:uiPriority w:val="99"/>
    <w:rsid w:val="000504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2024-01-03T04:25:00Z</cp:lastPrinted>
  <dcterms:created xsi:type="dcterms:W3CDTF">2023-12-28T01:24:00Z</dcterms:created>
  <dcterms:modified xsi:type="dcterms:W3CDTF">2024-01-08T06:15:00Z</dcterms:modified>
</cp:coreProperties>
</file>